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3D7BCFE3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bookmarkStart w:id="0" w:name="_GoBack"/>
      <w:proofErr w:type="gramStart"/>
      <w:r w:rsidRPr="00967668">
        <w:rPr>
          <w:spacing w:val="-2"/>
          <w:sz w:val="24"/>
          <w:szCs w:val="24"/>
        </w:rPr>
        <w:t xml:space="preserve">Конкурсный управляющий </w:t>
      </w:r>
      <w:r w:rsidR="00A72918" w:rsidRPr="00967668">
        <w:rPr>
          <w:spacing w:val="-2"/>
          <w:sz w:val="24"/>
          <w:szCs w:val="24"/>
        </w:rPr>
        <w:t>ОАО «Гамма» (ОГРН 1026200698545, ИНН 6215002055, адрес:</w:t>
      </w:r>
      <w:proofErr w:type="gramEnd"/>
      <w:r w:rsidR="00A72918" w:rsidRPr="00967668">
        <w:rPr>
          <w:spacing w:val="-2"/>
          <w:sz w:val="24"/>
          <w:szCs w:val="24"/>
        </w:rPr>
        <w:t xml:space="preserve"> </w:t>
      </w:r>
      <w:proofErr w:type="gramStart"/>
      <w:r w:rsidR="00A72918"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="00A72918"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bookmarkEnd w:id="0"/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967668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50E91323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аукциона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31DEA3B1" w:rsidR="002A443A" w:rsidRPr="00967668" w:rsidRDefault="00CD0865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№1</w:t>
      </w:r>
      <w:r>
        <w:rPr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Остаток задолженности с ООО «Гамма» ИНН 6229091915 по Определению Арбитражного суда Рязанской области от 11.08.2022 по делу №А54-762/2022 </w:t>
      </w:r>
      <w:r>
        <w:rPr>
          <w:sz w:val="24"/>
          <w:szCs w:val="24"/>
        </w:rPr>
        <w:t>(с учетом погашения на момент передачи прав требований)</w:t>
      </w:r>
      <w:r>
        <w:rPr>
          <w:color w:val="000000"/>
          <w:sz w:val="24"/>
          <w:szCs w:val="24"/>
        </w:rPr>
        <w:t>. Начальная цена – 496175,28 руб.</w:t>
      </w:r>
      <w:r w:rsidR="002A6CEE">
        <w:t xml:space="preserve"> </w:t>
      </w:r>
      <w:r w:rsidR="00AD4295" w:rsidRPr="00967668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>
        <w:rPr>
          <w:color w:val="0D0D0D" w:themeColor="text1" w:themeTint="F2"/>
          <w:sz w:val="24"/>
          <w:szCs w:val="24"/>
        </w:rPr>
        <w:t xml:space="preserve"> </w:t>
      </w:r>
      <w:r w:rsidR="002A443A" w:rsidRPr="00967668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>
        <w:rPr>
          <w:b/>
          <w:sz w:val="24"/>
          <w:szCs w:val="24"/>
        </w:rPr>
        <w:t>49 617</w:t>
      </w:r>
      <w:r w:rsidR="007425AF" w:rsidRPr="006B4535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Сорок девять тысяч шестьсот семнадцать</w:t>
      </w:r>
      <w:r w:rsidR="007425AF" w:rsidRPr="006B4535">
        <w:rPr>
          <w:b/>
          <w:sz w:val="24"/>
          <w:szCs w:val="24"/>
        </w:rPr>
        <w:t>) руб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.</w:t>
      </w:r>
      <w:r>
        <w:rPr>
          <w:b/>
          <w:bCs/>
          <w:color w:val="0D0D0D" w:themeColor="text1" w:themeTint="F2"/>
          <w:sz w:val="24"/>
          <w:szCs w:val="24"/>
        </w:rPr>
        <w:t xml:space="preserve"> 53 коп.</w:t>
      </w:r>
    </w:p>
    <w:p w14:paraId="03CDC78B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1E8202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666E340E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2CCFF92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4196B8A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CE3F306" w14:textId="6874B9A5" w:rsidR="00AD4295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А54-5761/2019».</w:t>
      </w:r>
    </w:p>
    <w:p w14:paraId="3FEEF0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967668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967668">
        <w:rPr>
          <w:b/>
          <w:bCs/>
          <w:spacing w:val="-4"/>
          <w:sz w:val="24"/>
          <w:szCs w:val="24"/>
        </w:rPr>
        <w:t>.</w:t>
      </w:r>
    </w:p>
    <w:p w14:paraId="1A3F0DC3" w14:textId="146282EA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590A12"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66BAE7A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90A12"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43B971C9" w:rsidR="00AD4295" w:rsidRPr="00967668" w:rsidRDefault="00590A12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</w:t>
      </w:r>
      <w:r w:rsidR="00AD4295" w:rsidRPr="00967668">
        <w:rPr>
          <w:rFonts w:ascii="Times New Roman" w:hAnsi="Times New Roman" w:cs="Times New Roman"/>
          <w:sz w:val="24"/>
          <w:szCs w:val="24"/>
        </w:rPr>
        <w:t>»</w:t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17D7FE37" w:rsidR="00CD0865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5440417F" w14:textId="77777777" w:rsidR="00CD0865" w:rsidRDefault="00CD08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EADDB9" w14:textId="0E9C3C69" w:rsidR="00CD0865" w:rsidRPr="00FE0B81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2948AA5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BCBF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B15F0C9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>Конкурсный управляющий ОАО «Гамма» (ОГРН 1026200698545, ИНН 6215002055, адрес:</w:t>
      </w:r>
      <w:proofErr w:type="gramEnd"/>
      <w:r w:rsidRPr="00967668">
        <w:rPr>
          <w:spacing w:val="-2"/>
          <w:sz w:val="24"/>
          <w:szCs w:val="24"/>
        </w:rPr>
        <w:t xml:space="preserve"> </w:t>
      </w:r>
      <w:proofErr w:type="gramStart"/>
      <w:r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73C33166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224B02D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2B9352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06389F04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4539165F" w14:textId="2B11B80A" w:rsidR="00CD0865" w:rsidRPr="00967668" w:rsidRDefault="00CD0865" w:rsidP="00CD086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</w:t>
      </w:r>
      <w:r>
        <w:rPr>
          <w:b/>
          <w:sz w:val="24"/>
          <w:szCs w:val="24"/>
        </w:rPr>
        <w:t>2</w:t>
      </w:r>
      <w:r>
        <w:rPr>
          <w:sz w:val="24"/>
          <w:szCs w:val="24"/>
        </w:rPr>
        <w:t xml:space="preserve">. Остаток задолженности с </w:t>
      </w:r>
      <w:proofErr w:type="spellStart"/>
      <w:r>
        <w:rPr>
          <w:sz w:val="24"/>
          <w:szCs w:val="24"/>
        </w:rPr>
        <w:t>Беленченко</w:t>
      </w:r>
      <w:proofErr w:type="spellEnd"/>
      <w:r>
        <w:rPr>
          <w:sz w:val="24"/>
          <w:szCs w:val="24"/>
        </w:rPr>
        <w:t xml:space="preserve"> Алексея Андреевича  по определению Арбитражного суда Рязанской области 21.08.2023 г. по делу №А54-5761/2019 (с учетом погашения на момент передачи прав требований). </w:t>
      </w:r>
      <w:r>
        <w:rPr>
          <w:spacing w:val="-2"/>
          <w:sz w:val="24"/>
          <w:szCs w:val="24"/>
        </w:rPr>
        <w:t>Начальная цена – 455700 руб.</w:t>
      </w:r>
      <w:r>
        <w:t xml:space="preserve"> </w:t>
      </w:r>
      <w:r w:rsidRPr="00967668">
        <w:rPr>
          <w:color w:val="0D0D0D" w:themeColor="text1" w:themeTint="F2"/>
          <w:sz w:val="24"/>
          <w:szCs w:val="24"/>
        </w:rPr>
        <w:t xml:space="preserve">(далее Имущество)  - </w:t>
      </w:r>
      <w:r>
        <w:rPr>
          <w:color w:val="0D0D0D" w:themeColor="text1" w:themeTint="F2"/>
          <w:sz w:val="24"/>
          <w:szCs w:val="24"/>
        </w:rPr>
        <w:t xml:space="preserve"> </w:t>
      </w:r>
      <w:r w:rsidRPr="00967668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967668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>
        <w:rPr>
          <w:b/>
          <w:sz w:val="24"/>
          <w:szCs w:val="24"/>
        </w:rPr>
        <w:t>45 570</w:t>
      </w:r>
      <w:r w:rsidRPr="006B4535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Сорок </w:t>
      </w:r>
      <w:r>
        <w:rPr>
          <w:b/>
          <w:sz w:val="24"/>
          <w:szCs w:val="24"/>
        </w:rPr>
        <w:t>пят</w:t>
      </w:r>
      <w:r>
        <w:rPr>
          <w:b/>
          <w:sz w:val="24"/>
          <w:szCs w:val="24"/>
        </w:rPr>
        <w:t xml:space="preserve">ь тысяч </w:t>
      </w:r>
      <w:r>
        <w:rPr>
          <w:b/>
          <w:sz w:val="24"/>
          <w:szCs w:val="24"/>
        </w:rPr>
        <w:t>пя</w:t>
      </w:r>
      <w:r>
        <w:rPr>
          <w:b/>
          <w:sz w:val="24"/>
          <w:szCs w:val="24"/>
        </w:rPr>
        <w:t xml:space="preserve">тьсот </w:t>
      </w:r>
      <w:r>
        <w:rPr>
          <w:b/>
          <w:sz w:val="24"/>
          <w:szCs w:val="24"/>
        </w:rPr>
        <w:t>семьдесят</w:t>
      </w:r>
      <w:r w:rsidRPr="006B4535">
        <w:rPr>
          <w:b/>
          <w:sz w:val="24"/>
          <w:szCs w:val="24"/>
        </w:rPr>
        <w:t>) руб</w:t>
      </w:r>
      <w:r w:rsidRPr="00967668">
        <w:rPr>
          <w:b/>
          <w:bCs/>
          <w:color w:val="0D0D0D" w:themeColor="text1" w:themeTint="F2"/>
          <w:sz w:val="24"/>
          <w:szCs w:val="24"/>
        </w:rPr>
        <w:t>.</w:t>
      </w:r>
    </w:p>
    <w:p w14:paraId="3A1C2403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49E57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29896CB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181B6BB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6F00F64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12F583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6FCD0563" w14:textId="3C167A1B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67668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А54-5761/2019».</w:t>
      </w:r>
    </w:p>
    <w:p w14:paraId="2754AB9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4786A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3105F430" w14:textId="77777777" w:rsidR="00CD0865" w:rsidRPr="00967668" w:rsidRDefault="00CD0865" w:rsidP="00CD086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4C759367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55A4B893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B49B74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609948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895036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7B0248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B769CBA" w14:textId="77777777" w:rsidR="00CD0865" w:rsidRDefault="00CD0865" w:rsidP="00CD08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672FD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71A2FB48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48EF17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AD33DAC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4F1D39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C4F151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30E9911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B6EEE0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9AD520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0190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53CF68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EC9D8A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08A63E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82857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AB48B8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C11A9C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9.</w:t>
      </w:r>
    </w:p>
    <w:p w14:paraId="7CAC6A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D89227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FB344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10113893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FB41C64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B222FD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F504B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1C30B9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72A181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«Гамма»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</w:p>
    <w:p w14:paraId="38E42CA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490DB35" w14:textId="77777777" w:rsidR="00CD0865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1F14A8D7" w14:textId="5DE8F2CB" w:rsidR="00CD0865" w:rsidRPr="00FE0B81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9DFDF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25FAD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A144CBE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>Конкурсный управляющий ОАО «Гамма» (ОГРН 1026200698545, ИНН 6215002055, адрес:</w:t>
      </w:r>
      <w:proofErr w:type="gramEnd"/>
      <w:r w:rsidRPr="00967668">
        <w:rPr>
          <w:spacing w:val="-2"/>
          <w:sz w:val="24"/>
          <w:szCs w:val="24"/>
        </w:rPr>
        <w:t xml:space="preserve"> </w:t>
      </w:r>
      <w:proofErr w:type="gramStart"/>
      <w:r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17D0D191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104788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39086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A770EA3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04794ADA" w14:textId="61BF1EB3" w:rsidR="00CD0865" w:rsidRPr="005563AA" w:rsidRDefault="00CD0865" w:rsidP="00CD086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pacing w:val="-2"/>
          <w:sz w:val="24"/>
          <w:szCs w:val="24"/>
        </w:rPr>
        <w:t>Лот №3</w:t>
      </w:r>
      <w:r>
        <w:rPr>
          <w:spacing w:val="-2"/>
          <w:sz w:val="24"/>
          <w:szCs w:val="24"/>
        </w:rPr>
        <w:t xml:space="preserve">. </w:t>
      </w:r>
      <w:r>
        <w:rPr>
          <w:sz w:val="24"/>
          <w:szCs w:val="24"/>
        </w:rPr>
        <w:t xml:space="preserve">Остаток задолженности с ООО «ТД Гамма»  ИНН 6215030655 по определению </w:t>
      </w:r>
      <w:r w:rsidRPr="005563AA">
        <w:rPr>
          <w:sz w:val="24"/>
          <w:szCs w:val="24"/>
        </w:rPr>
        <w:t xml:space="preserve">Арбитражного суда Рязанской области от 10.01.2025 г. по делу №А54-4104/2024 (с учетом погашения на момент передачи прав требований). Начальная цена – 1 446 204,08 руб. </w:t>
      </w:r>
      <w:r w:rsidRPr="005563AA">
        <w:t xml:space="preserve"> </w:t>
      </w:r>
      <w:r w:rsidRPr="005563AA">
        <w:rPr>
          <w:color w:val="0D0D0D" w:themeColor="text1" w:themeTint="F2"/>
          <w:sz w:val="24"/>
          <w:szCs w:val="24"/>
        </w:rPr>
        <w:t xml:space="preserve">(далее Имущество)  -  Претендент  перечисляет,  а  Организатор торгов принимает  задаток в сумме </w:t>
      </w:r>
      <w:r w:rsidRPr="005563AA">
        <w:rPr>
          <w:b/>
          <w:bCs/>
          <w:color w:val="0D0D0D" w:themeColor="text1" w:themeTint="F2"/>
          <w:sz w:val="24"/>
          <w:szCs w:val="24"/>
        </w:rPr>
        <w:t xml:space="preserve">10 (десять) % от начальной цены, что составляет </w:t>
      </w:r>
      <w:r w:rsidRPr="005563AA">
        <w:rPr>
          <w:b/>
          <w:sz w:val="24"/>
          <w:szCs w:val="24"/>
        </w:rPr>
        <w:t>144 620</w:t>
      </w:r>
      <w:r w:rsidRPr="005563AA">
        <w:rPr>
          <w:b/>
          <w:sz w:val="24"/>
          <w:szCs w:val="24"/>
        </w:rPr>
        <w:t xml:space="preserve"> (</w:t>
      </w:r>
      <w:r w:rsidRPr="005563AA">
        <w:rPr>
          <w:b/>
          <w:sz w:val="24"/>
          <w:szCs w:val="24"/>
        </w:rPr>
        <w:t>Сто сорок четыре</w:t>
      </w:r>
      <w:r w:rsidRPr="005563AA">
        <w:rPr>
          <w:b/>
          <w:sz w:val="24"/>
          <w:szCs w:val="24"/>
        </w:rPr>
        <w:t xml:space="preserve"> тысяч</w:t>
      </w:r>
      <w:r w:rsidRPr="005563AA">
        <w:rPr>
          <w:b/>
          <w:sz w:val="24"/>
          <w:szCs w:val="24"/>
        </w:rPr>
        <w:t>и</w:t>
      </w:r>
      <w:r w:rsidRPr="005563AA">
        <w:rPr>
          <w:b/>
          <w:sz w:val="24"/>
          <w:szCs w:val="24"/>
        </w:rPr>
        <w:t xml:space="preserve"> </w:t>
      </w:r>
      <w:r w:rsidRPr="005563AA">
        <w:rPr>
          <w:b/>
          <w:sz w:val="24"/>
          <w:szCs w:val="24"/>
        </w:rPr>
        <w:t>шестьсот двадцать</w:t>
      </w:r>
      <w:r w:rsidRPr="005563AA">
        <w:rPr>
          <w:b/>
          <w:sz w:val="24"/>
          <w:szCs w:val="24"/>
        </w:rPr>
        <w:t>) руб</w:t>
      </w:r>
      <w:r w:rsidRPr="005563AA">
        <w:rPr>
          <w:b/>
          <w:bCs/>
          <w:color w:val="0D0D0D" w:themeColor="text1" w:themeTint="F2"/>
          <w:sz w:val="24"/>
          <w:szCs w:val="24"/>
        </w:rPr>
        <w:t>.</w:t>
      </w:r>
      <w:r w:rsidRPr="005563AA">
        <w:rPr>
          <w:b/>
          <w:bCs/>
          <w:color w:val="0D0D0D" w:themeColor="text1" w:themeTint="F2"/>
          <w:sz w:val="24"/>
          <w:szCs w:val="24"/>
        </w:rPr>
        <w:t xml:space="preserve"> 41 коп.</w:t>
      </w:r>
    </w:p>
    <w:p w14:paraId="3C39332F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63A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96D6F6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7658DB9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49ED7A8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3682C0A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512562D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24DB756" w14:textId="185F48C9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назначение платежа - «Задаток за лот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67668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А54-5761/2019».</w:t>
      </w:r>
    </w:p>
    <w:p w14:paraId="1A7F20E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1F174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35CC4626" w14:textId="77777777" w:rsidR="00CD0865" w:rsidRPr="00967668" w:rsidRDefault="00CD0865" w:rsidP="00CD086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78ABED5A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76BD95D2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2298A5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EADA2A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64568C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FD0CBF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82EB03C" w14:textId="77777777" w:rsidR="00CD0865" w:rsidRDefault="00CD0865" w:rsidP="00CD08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22BA2E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F16094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B6DF46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4470D6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4DB1D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501472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D12A37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F16DED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B6F64D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CC00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BDEEB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1EF727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A06DD0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45B20C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06339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3F5D68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9.</w:t>
      </w:r>
    </w:p>
    <w:p w14:paraId="293425D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09C0A9C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4FDF4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C35BA7A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43FB4AF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B0379A9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5F2B4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710CF9D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9D8C6C2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«Гамма»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</w:p>
    <w:p w14:paraId="2C4DAF4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4B3155" w14:textId="77777777" w:rsidR="00CD0865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21E84C2" w14:textId="45573D6B" w:rsidR="00CD0865" w:rsidRDefault="00CD0865">
      <w:pPr>
        <w:rPr>
          <w:rFonts w:ascii="Times New Roman" w:hAnsi="Times New Roman" w:cs="Times New Roman"/>
          <w:sz w:val="24"/>
          <w:szCs w:val="24"/>
        </w:rPr>
      </w:pPr>
    </w:p>
    <w:sectPr w:rsidR="00CD086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39BE"/>
    <w:rsid w:val="004D5585"/>
    <w:rsid w:val="004F5B22"/>
    <w:rsid w:val="00507035"/>
    <w:rsid w:val="0053443D"/>
    <w:rsid w:val="00537D30"/>
    <w:rsid w:val="005563AA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D0865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B6E25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2840</Words>
  <Characters>16189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31</cp:revision>
  <cp:lastPrinted>2026-02-13T11:54:00Z</cp:lastPrinted>
  <dcterms:created xsi:type="dcterms:W3CDTF">2023-06-09T12:36:00Z</dcterms:created>
  <dcterms:modified xsi:type="dcterms:W3CDTF">2026-02-13T12:53:00Z</dcterms:modified>
</cp:coreProperties>
</file>