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0CE346">
      <w:pPr>
        <w:pStyle w:val="2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sz w:val="24"/>
        </w:rPr>
        <w:t>Договор</w:t>
      </w:r>
    </w:p>
    <w:p w14:paraId="6AD6FCA8">
      <w:pPr>
        <w:pStyle w:val="3"/>
        <w:spacing w:before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 внесении задатка на участие в аукционе</w:t>
      </w:r>
    </w:p>
    <w:p w14:paraId="76A924B0"/>
    <w:p w14:paraId="05329D19">
      <w:r>
        <w:t xml:space="preserve">  г. Хабаровск                                                                                 «___» _________ 2025 г.</w:t>
      </w:r>
    </w:p>
    <w:p w14:paraId="236A2A71"/>
    <w:p w14:paraId="6FD7A793">
      <w:pPr>
        <w:pStyle w:val="10"/>
        <w:widowControl/>
        <w:ind w:right="0" w:firstLine="90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3"/>
          <w:szCs w:val="23"/>
        </w:rPr>
        <w:t>Муниципальное унитарное предприятие коммунальных услуг Нанайского муниципального района Хабаровского края, в лице конкурсного управляющего Плотникова Леонида Алексеевича</w:t>
      </w:r>
      <w:r>
        <w:rPr>
          <w:rFonts w:ascii="Times New Roman" w:hAnsi="Times New Roman" w:cs="Times New Roman"/>
          <w:sz w:val="23"/>
          <w:szCs w:val="23"/>
        </w:rPr>
        <w:t xml:space="preserve">, действующей </w:t>
      </w:r>
      <w:r>
        <w:rPr>
          <w:rFonts w:ascii="Times New Roman" w:hAnsi="Times New Roman" w:cs="Times New Roman"/>
          <w:sz w:val="24"/>
          <w:szCs w:val="24"/>
        </w:rPr>
        <w:t>на основании определения Арбитражного суда Хабаровского края по делу №А73-4434/2018 от 06.10.2023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именуемый в дальнейшем «Организатор торгов», с одной стороны, и ____________________________, в лице ________________________, действующего на основании __________________________, именуемый в дальнейшем «Участник», с другой стороны, при совместном упоминании в тексте данного договора -  «Стороны»,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заключили настоящий договор о нижеследующем: </w:t>
      </w:r>
    </w:p>
    <w:p w14:paraId="393A29E8">
      <w:pPr>
        <w:numPr>
          <w:ilvl w:val="0"/>
          <w:numId w:val="1"/>
        </w:numPr>
        <w:spacing w:before="100" w:after="100"/>
        <w:jc w:val="both"/>
        <w:rPr>
          <w:rFonts w:cs="Times New Roman"/>
        </w:rPr>
      </w:pPr>
      <w:r>
        <w:rPr>
          <w:rFonts w:cs="Times New Roman"/>
        </w:rPr>
        <w:t>За участие в торгах по продаже имущества МУП коммунальных услуг Нанайского района Хабаровского края в соответствии с заявкой от «___» _________2023 г.  Участник вносит задаток за лот №1, № 2, № 3 в размере ___________________ (____________________________________________) рублей.</w:t>
      </w:r>
    </w:p>
    <w:p w14:paraId="53BF04A5">
      <w:pPr>
        <w:numPr>
          <w:ilvl w:val="0"/>
          <w:numId w:val="1"/>
        </w:numPr>
        <w:spacing w:before="100" w:after="100"/>
        <w:jc w:val="both"/>
        <w:rPr>
          <w:rFonts w:cs="Times New Roman"/>
        </w:rPr>
      </w:pPr>
      <w:r>
        <w:rPr>
          <w:rFonts w:cs="Times New Roman"/>
        </w:rPr>
        <w:t>Установленная Организатором торгов дата подведения итогов торгов – «__» ______ 2025 г.</w:t>
      </w:r>
    </w:p>
    <w:p w14:paraId="36CD9083">
      <w:pPr>
        <w:spacing w:before="100" w:after="100"/>
        <w:ind w:left="709"/>
        <w:jc w:val="both"/>
      </w:pPr>
      <w:r>
        <w:t>Установленная Организатором торгов дата подписания протокола о результатах торгов – «__» __________ 2023 г.</w:t>
      </w:r>
    </w:p>
    <w:p w14:paraId="2FE6414B">
      <w:pPr>
        <w:spacing w:before="100" w:after="100"/>
        <w:ind w:left="709"/>
        <w:jc w:val="both"/>
      </w:pPr>
      <w:r>
        <w:t>Договор купли-продажи с победителем торгов подписывается в течение 5 календарных дней с даты подведения итогов торгов. Предусмотренный организатором торгов срок оплаты имущества составляет 30 (тридцать) календарных дней с даты подписания договора купли-продажи.</w:t>
      </w:r>
    </w:p>
    <w:p w14:paraId="384FBD5B">
      <w:pPr>
        <w:numPr>
          <w:ilvl w:val="0"/>
          <w:numId w:val="1"/>
        </w:numPr>
        <w:spacing w:before="100" w:after="100"/>
        <w:jc w:val="both"/>
      </w:pPr>
      <w:r>
        <w:t>Документом, подтверждающим внесение задатка для участия в торгах, является платежный документ с отметкой банка Участника об исполнении.</w:t>
      </w:r>
    </w:p>
    <w:p w14:paraId="6B4E2B5F">
      <w:pPr>
        <w:numPr>
          <w:ilvl w:val="0"/>
          <w:numId w:val="1"/>
        </w:numPr>
        <w:spacing w:before="100" w:after="100"/>
        <w:jc w:val="both"/>
      </w:pPr>
      <w:r>
        <w:t>Документом, подтверждающим поступление задатка для участия в торгах, является выписка со счета МУП коммунальных услуг Нанайского района Хабаровского края.</w:t>
      </w:r>
    </w:p>
    <w:p w14:paraId="03E48E9D">
      <w:pPr>
        <w:numPr>
          <w:ilvl w:val="0"/>
          <w:numId w:val="1"/>
        </w:numPr>
        <w:spacing w:before="100" w:after="100"/>
        <w:jc w:val="both"/>
      </w:pPr>
      <w:r>
        <w:t xml:space="preserve">В случае признания Участника победителем торгов по результатам проведения  задаток, указанный в п. 1, засчитывается в счёт исполнения обязательств по заключенному договору купли-продажи. </w:t>
      </w:r>
    </w:p>
    <w:p w14:paraId="1DA2005F">
      <w:pPr>
        <w:numPr>
          <w:ilvl w:val="0"/>
          <w:numId w:val="1"/>
        </w:numPr>
        <w:spacing w:before="100" w:after="100"/>
        <w:jc w:val="both"/>
      </w:pPr>
      <w:r>
        <w:t>В случае отказа Организатора торгов от проведения торгов задаток возвращается Участнику в течение 5 (пяти) банковских дней с даты подведения итогов торгов.</w:t>
      </w:r>
    </w:p>
    <w:p w14:paraId="199FBF8A">
      <w:pPr>
        <w:numPr>
          <w:ilvl w:val="0"/>
          <w:numId w:val="1"/>
        </w:numPr>
        <w:spacing w:before="100" w:after="100"/>
        <w:jc w:val="both"/>
      </w:pPr>
      <w:r>
        <w:t>Задаток подлежит возврату Участнику, если он участвовал в торгах, но не выиграл их, в течение 5 (пяти) банковских дней с даты подведения итогов торгов.</w:t>
      </w:r>
    </w:p>
    <w:p w14:paraId="1E308C9B">
      <w:pPr>
        <w:numPr>
          <w:ilvl w:val="0"/>
          <w:numId w:val="1"/>
        </w:numPr>
        <w:spacing w:before="100" w:after="100"/>
        <w:jc w:val="both"/>
      </w:pPr>
      <w:r>
        <w:t>Задаток утрачивается Участником, если Участник, выиграв торги, отказался или уклоняется от подписания протокола о результатах торгов или договора купли-продажи по результатам проведения торгов в срок, указанный в п.2 настоящего договора.</w:t>
      </w:r>
    </w:p>
    <w:p w14:paraId="3613EB39">
      <w:pPr>
        <w:numPr>
          <w:ilvl w:val="0"/>
          <w:numId w:val="1"/>
        </w:numPr>
        <w:spacing w:before="100" w:after="100"/>
        <w:jc w:val="both"/>
      </w:pPr>
      <w:r>
        <w:t>Организатор торгов, в случае его уклонения от подписания протокола о результатах торгов в срок, указанный в п.2 настоящего договора, обязан возвратить Участнику задаток в двойном размере в течение 5 (пяти) банковских дней с даты подведения итогов торгов.</w:t>
      </w:r>
    </w:p>
    <w:p w14:paraId="08202E8B">
      <w:pPr>
        <w:numPr>
          <w:ilvl w:val="0"/>
          <w:numId w:val="1"/>
        </w:numPr>
        <w:spacing w:before="100" w:after="100"/>
        <w:jc w:val="both"/>
      </w:pPr>
      <w:r>
        <w:t>Всё, что не предусмотрено прямо в тексте настоящего договора, регулируется действующим законодательством РФ.</w:t>
      </w:r>
    </w:p>
    <w:p w14:paraId="38327292">
      <w:pPr>
        <w:numPr>
          <w:ilvl w:val="0"/>
          <w:numId w:val="1"/>
        </w:numPr>
        <w:spacing w:before="100" w:after="100"/>
        <w:jc w:val="both"/>
      </w:pPr>
      <w:r>
        <w:t>Настоящий договор составлен в двух экземплярах по одному для каждой из сторон.</w:t>
      </w:r>
    </w:p>
    <w:p w14:paraId="2024F115">
      <w:pPr>
        <w:spacing w:before="100" w:after="100"/>
        <w:ind w:left="360"/>
        <w:jc w:val="both"/>
      </w:pPr>
    </w:p>
    <w:tbl>
      <w:tblPr>
        <w:tblStyle w:val="5"/>
        <w:tblW w:w="9497" w:type="dxa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8"/>
        <w:gridCol w:w="4599"/>
      </w:tblGrid>
      <w:tr w14:paraId="32E55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4898" w:type="dxa"/>
            <w:noWrap w:val="0"/>
            <w:vAlign w:val="top"/>
          </w:tcPr>
          <w:p w14:paraId="59B9BD11">
            <w:pPr>
              <w:ind w:right="-87"/>
              <w:rPr>
                <w:b/>
              </w:rPr>
            </w:pPr>
            <w:r>
              <w:rPr>
                <w:b/>
              </w:rPr>
              <w:t xml:space="preserve">                     Организатор торгов</w:t>
            </w:r>
          </w:p>
        </w:tc>
        <w:tc>
          <w:tcPr>
            <w:tcW w:w="4599" w:type="dxa"/>
            <w:noWrap w:val="0"/>
            <w:vAlign w:val="top"/>
          </w:tcPr>
          <w:p w14:paraId="5886E99F">
            <w:pPr>
              <w:ind w:right="-87"/>
              <w:jc w:val="center"/>
              <w:rPr>
                <w:b/>
              </w:rPr>
            </w:pPr>
            <w:r>
              <w:rPr>
                <w:b/>
              </w:rPr>
              <w:t>Участник</w:t>
            </w:r>
          </w:p>
        </w:tc>
      </w:tr>
      <w:tr w14:paraId="50BC7F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4898" w:type="dxa"/>
            <w:noWrap w:val="0"/>
            <w:vAlign w:val="top"/>
          </w:tcPr>
          <w:p w14:paraId="05E21DA8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МУП коммунальных услуг Нанайского района Хабаровского края </w:t>
            </w:r>
          </w:p>
          <w:p w14:paraId="563AB6FF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Юр.адрес: Хабаровский край, Нанайский район, с. Троицкое, 40 лет Победы, д. 2</w:t>
            </w:r>
          </w:p>
          <w:p w14:paraId="1F46B13D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Почтовый адрес: 680000, г. Хабаровск, а/я 92</w:t>
            </w:r>
          </w:p>
          <w:p w14:paraId="76FA9FA8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ИНН: 2714010061</w:t>
            </w:r>
          </w:p>
          <w:p w14:paraId="48A74BE1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ОГРН: 1092720002198</w:t>
            </w:r>
          </w:p>
          <w:p w14:paraId="3D8F0619">
            <w:pPr>
              <w:shd w:val="clear" w:color="auto" w:fill="FFFFFF"/>
              <w:rPr>
                <w:rFonts w:ascii="Arial" w:hAnsi="Arial"/>
                <w:color w:val="2C2D2E"/>
                <w:sz w:val="23"/>
                <w:szCs w:val="23"/>
              </w:rPr>
            </w:pPr>
            <w:r>
              <w:rPr>
                <w:rFonts w:cs="Times New Roman"/>
              </w:rPr>
              <w:t>р/сч. № 40702810770000026882</w:t>
            </w:r>
          </w:p>
          <w:p w14:paraId="3EDD720B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Style w:val="12"/>
                <w:rFonts w:cs="Times New Roman"/>
              </w:rPr>
              <w:t xml:space="preserve">в </w:t>
            </w:r>
            <w:r>
              <w:rPr>
                <w:rFonts w:cs="Times New Roman"/>
              </w:rPr>
              <w:t xml:space="preserve">ПАО Сбербанк БИК 040813608 </w:t>
            </w:r>
          </w:p>
          <w:p w14:paraId="27F2E470">
            <w:pPr>
              <w:autoSpaceDE w:val="0"/>
              <w:autoSpaceDN w:val="0"/>
              <w:adjustRightInd w:val="0"/>
            </w:pPr>
            <w:r>
              <w:rPr>
                <w:rFonts w:cs="Times New Roman"/>
              </w:rPr>
              <w:t>кор сч. 30101810600000000608</w:t>
            </w:r>
          </w:p>
        </w:tc>
        <w:tc>
          <w:tcPr>
            <w:tcW w:w="4599" w:type="dxa"/>
            <w:noWrap w:val="0"/>
            <w:vAlign w:val="top"/>
          </w:tcPr>
          <w:p w14:paraId="282A37DA">
            <w:pPr>
              <w:ind w:right="-87"/>
            </w:pPr>
          </w:p>
        </w:tc>
      </w:tr>
      <w:tr w14:paraId="2AE58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4898" w:type="dxa"/>
            <w:noWrap w:val="0"/>
            <w:vAlign w:val="top"/>
          </w:tcPr>
          <w:p w14:paraId="015DB11A">
            <w:pPr>
              <w:ind w:right="-87"/>
              <w:jc w:val="both"/>
            </w:pPr>
          </w:p>
          <w:p w14:paraId="426E7DB2">
            <w:pPr>
              <w:ind w:right="-87"/>
              <w:jc w:val="both"/>
            </w:pPr>
            <w:r>
              <w:t>Конкурсный управляющий</w:t>
            </w:r>
          </w:p>
          <w:p w14:paraId="566AB4B9">
            <w:pPr>
              <w:ind w:right="-87"/>
              <w:jc w:val="both"/>
            </w:pPr>
          </w:p>
          <w:p w14:paraId="54F0B52E">
            <w:pPr>
              <w:ind w:right="-87"/>
              <w:jc w:val="both"/>
            </w:pPr>
          </w:p>
          <w:p w14:paraId="462DB84B">
            <w:pPr>
              <w:ind w:right="-87"/>
              <w:jc w:val="both"/>
            </w:pPr>
            <w:r>
              <w:t>____________________ / Е.Д.Ляшенко/</w:t>
            </w:r>
          </w:p>
        </w:tc>
        <w:tc>
          <w:tcPr>
            <w:tcW w:w="4599" w:type="dxa"/>
            <w:noWrap w:val="0"/>
            <w:vAlign w:val="top"/>
          </w:tcPr>
          <w:p w14:paraId="2F1A59E5">
            <w:pPr>
              <w:ind w:right="-87"/>
              <w:jc w:val="both"/>
            </w:pPr>
          </w:p>
          <w:p w14:paraId="334FDB87">
            <w:pPr>
              <w:ind w:right="-87"/>
              <w:jc w:val="both"/>
            </w:pPr>
          </w:p>
          <w:p w14:paraId="3450C634">
            <w:pPr>
              <w:ind w:right="-87"/>
              <w:jc w:val="both"/>
            </w:pPr>
          </w:p>
          <w:p w14:paraId="4ABA2778">
            <w:pPr>
              <w:ind w:right="-87"/>
              <w:jc w:val="both"/>
            </w:pPr>
          </w:p>
          <w:p w14:paraId="0385C840">
            <w:pPr>
              <w:ind w:right="-87"/>
              <w:jc w:val="both"/>
            </w:pPr>
            <w:r>
              <w:t>___________________ / ФИО Участника /</w:t>
            </w:r>
          </w:p>
        </w:tc>
      </w:tr>
    </w:tbl>
    <w:p w14:paraId="5209CE1E">
      <w:pPr>
        <w:pStyle w:val="9"/>
        <w:ind w:left="360"/>
        <w:jc w:val="both"/>
        <w:rPr>
          <w:b/>
          <w:sz w:val="20"/>
        </w:rPr>
      </w:pPr>
    </w:p>
    <w:p w14:paraId="711EC4ED">
      <w:pPr>
        <w:pStyle w:val="9"/>
        <w:ind w:left="360"/>
        <w:jc w:val="both"/>
        <w:rPr>
          <w:sz w:val="20"/>
        </w:rPr>
      </w:pPr>
    </w:p>
    <w:p w14:paraId="2CBE34BE"/>
    <w:p w14:paraId="634CA56E">
      <w:pPr>
        <w:rPr>
          <w:rFonts w:cs="Times New Roman"/>
        </w:rPr>
      </w:pPr>
    </w:p>
    <w:p w14:paraId="122BEB51"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426" w:right="850" w:bottom="1134" w:left="1701" w:header="708" w:footer="708" w:gutter="0"/>
      <w:pgNumType w:start="1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A8C90A">
    <w:pPr>
      <w:pStyle w:val="8"/>
      <w:framePr w:wrap="around" w:vAnchor="text" w:hAnchor="margin" w:xAlign="right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  <w:lang/>
      </w:rPr>
      <w:t>2</w:t>
    </w:r>
    <w:r>
      <w:rPr>
        <w:rStyle w:val="6"/>
      </w:rPr>
      <w:fldChar w:fldCharType="end"/>
    </w:r>
  </w:p>
  <w:p w14:paraId="4F577CB1">
    <w:pPr>
      <w:pStyle w:val="8"/>
      <w:ind w:right="360"/>
    </w:pPr>
    <w:r>
      <w:t>_______________ / Л.А. Плотников/                   _______________ / ФИО Участника /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8BA1E9">
    <w:pPr>
      <w:pStyle w:val="8"/>
      <w:framePr w:wrap="around" w:vAnchor="text" w:hAnchor="margin" w:xAlign="right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50CB72DF">
    <w:pPr>
      <w:pStyle w:val="8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D26C0">
    <w:pPr>
      <w:pStyle w:val="7"/>
      <w:jc w:val="right"/>
    </w:pPr>
    <w:r>
      <w:t>Проект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8F5E41">
    <w:pPr>
      <w:pStyle w:val="7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4604D4DF"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ED5551"/>
    <w:multiLevelType w:val="multilevel"/>
    <w:tmpl w:val="75ED555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isplayHorizontalDrawingGridEvery w:val="1"/>
  <w:displayVerticalDrawingGridEvery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9AD"/>
    <w:rsid w:val="00081C52"/>
    <w:rsid w:val="00134131"/>
    <w:rsid w:val="0019780B"/>
    <w:rsid w:val="00262E66"/>
    <w:rsid w:val="00293256"/>
    <w:rsid w:val="002C7C7A"/>
    <w:rsid w:val="002D7BDA"/>
    <w:rsid w:val="003B7859"/>
    <w:rsid w:val="0041242C"/>
    <w:rsid w:val="00432E5C"/>
    <w:rsid w:val="004512BE"/>
    <w:rsid w:val="004526B1"/>
    <w:rsid w:val="00490189"/>
    <w:rsid w:val="00592053"/>
    <w:rsid w:val="005A3368"/>
    <w:rsid w:val="005B74FB"/>
    <w:rsid w:val="006454D6"/>
    <w:rsid w:val="006571A9"/>
    <w:rsid w:val="00664230"/>
    <w:rsid w:val="007C36EA"/>
    <w:rsid w:val="007D42A0"/>
    <w:rsid w:val="008328F6"/>
    <w:rsid w:val="008572E9"/>
    <w:rsid w:val="008672DF"/>
    <w:rsid w:val="00883BB5"/>
    <w:rsid w:val="008B7CF3"/>
    <w:rsid w:val="008E12EA"/>
    <w:rsid w:val="008E5665"/>
    <w:rsid w:val="008E770C"/>
    <w:rsid w:val="009A2E70"/>
    <w:rsid w:val="00A07D51"/>
    <w:rsid w:val="00A30395"/>
    <w:rsid w:val="00A540AD"/>
    <w:rsid w:val="00A60489"/>
    <w:rsid w:val="00AA6FF5"/>
    <w:rsid w:val="00AC6E3C"/>
    <w:rsid w:val="00AD0C69"/>
    <w:rsid w:val="00B62180"/>
    <w:rsid w:val="00B82882"/>
    <w:rsid w:val="00B83C69"/>
    <w:rsid w:val="00BF0117"/>
    <w:rsid w:val="00C04B2F"/>
    <w:rsid w:val="00CD3372"/>
    <w:rsid w:val="00D12F81"/>
    <w:rsid w:val="00DB4377"/>
    <w:rsid w:val="00DF24A4"/>
    <w:rsid w:val="00E749AD"/>
    <w:rsid w:val="00EB1786"/>
    <w:rsid w:val="00F04C73"/>
    <w:rsid w:val="00F25AFE"/>
    <w:rsid w:val="00F26AAB"/>
    <w:rsid w:val="3E2665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cs="Arial"/>
      <w:sz w:val="24"/>
      <w:szCs w:val="24"/>
      <w:lang w:val="ru-RU" w:eastAsia="ru-RU" w:bidi="ar-SA"/>
    </w:rPr>
  </w:style>
  <w:style w:type="paragraph" w:styleId="2">
    <w:name w:val="heading 2"/>
    <w:basedOn w:val="1"/>
    <w:next w:val="1"/>
    <w:qFormat/>
    <w:uiPriority w:val="0"/>
    <w:pPr>
      <w:keepNext/>
      <w:jc w:val="center"/>
      <w:outlineLvl w:val="1"/>
    </w:pPr>
    <w:rPr>
      <w:rFonts w:ascii="Arial" w:hAnsi="Arial" w:cs="Times New Roman"/>
      <w:b/>
      <w:sz w:val="20"/>
      <w:szCs w:val="20"/>
    </w:rPr>
  </w:style>
  <w:style w:type="paragraph" w:styleId="3">
    <w:name w:val="heading 3"/>
    <w:basedOn w:val="1"/>
    <w:next w:val="1"/>
    <w:link w:val="11"/>
    <w:qFormat/>
    <w:uiPriority w:val="0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character" w:styleId="6">
    <w:name w:val="page number"/>
    <w:basedOn w:val="4"/>
    <w:uiPriority w:val="0"/>
  </w:style>
  <w:style w:type="paragraph" w:styleId="7">
    <w:name w:val="header"/>
    <w:basedOn w:val="1"/>
    <w:uiPriority w:val="0"/>
    <w:pPr>
      <w:tabs>
        <w:tab w:val="center" w:pos="4677"/>
        <w:tab w:val="right" w:pos="9355"/>
      </w:tabs>
    </w:pPr>
  </w:style>
  <w:style w:type="paragraph" w:styleId="8">
    <w:name w:val="footer"/>
    <w:basedOn w:val="1"/>
    <w:uiPriority w:val="0"/>
    <w:pPr>
      <w:tabs>
        <w:tab w:val="center" w:pos="4677"/>
        <w:tab w:val="right" w:pos="9355"/>
      </w:tabs>
    </w:pPr>
  </w:style>
  <w:style w:type="paragraph" w:styleId="9">
    <w:name w:val="Normal (Web)"/>
    <w:basedOn w:val="1"/>
    <w:uiPriority w:val="0"/>
    <w:pPr>
      <w:spacing w:before="240" w:after="240"/>
    </w:pPr>
    <w:rPr>
      <w:rFonts w:cs="Times New Roman"/>
    </w:rPr>
  </w:style>
  <w:style w:type="paragraph" w:customStyle="1" w:styleId="10">
    <w:name w:val="ConsNonformat"/>
    <w:uiPriority w:val="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val="ru-RU" w:eastAsia="ru-RU" w:bidi="ar-SA"/>
    </w:rPr>
  </w:style>
  <w:style w:type="character" w:customStyle="1" w:styleId="11">
    <w:name w:val="Заголовок 3 Знак"/>
    <w:link w:val="3"/>
    <w:semiHidden/>
    <w:uiPriority w:val="0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12">
    <w:name w:val="text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.</Company>
  <Pages>2</Pages>
  <Words>518</Words>
  <Characters>2956</Characters>
  <Lines>24</Lines>
  <Paragraphs>6</Paragraphs>
  <TotalTime>0</TotalTime>
  <ScaleCrop>false</ScaleCrop>
  <LinksUpToDate>false</LinksUpToDate>
  <CharactersWithSpaces>3468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2020-07-26T21:56:00Z</dcterms:created>
  <dc:creator>.</dc:creator>
  <cp:lastModifiedBy>User</cp:lastModifiedBy>
  <dcterms:modified xsi:type="dcterms:W3CDTF">2025-09-11T07:40:58Z</dcterms:modified>
  <dc:title>Договор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73AD22C9493A4E638F4BF71A168F04BB_13</vt:lpwstr>
  </property>
</Properties>
</file>