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77303" w14:textId="014FEAB9" w:rsidR="000F0F54" w:rsidRPr="00D20D41" w:rsidRDefault="004D21DB">
      <w:pPr>
        <w:widowControl w:val="0"/>
        <w:autoSpaceDE w:val="0"/>
        <w:autoSpaceDN w:val="0"/>
        <w:adjustRightInd w:val="0"/>
        <w:jc w:val="center"/>
        <w:rPr>
          <w:sz w:val="20"/>
          <w:szCs w:val="20"/>
        </w:rPr>
      </w:pPr>
      <w:r>
        <w:rPr>
          <w:b/>
          <w:bCs/>
          <w:sz w:val="20"/>
          <w:szCs w:val="20"/>
        </w:rPr>
        <w:t>ДОГОВОР</w:t>
      </w:r>
      <w:r w:rsidR="000F0F54" w:rsidRPr="00D20D41">
        <w:rPr>
          <w:b/>
          <w:bCs/>
          <w:sz w:val="20"/>
          <w:szCs w:val="20"/>
        </w:rPr>
        <w:t xml:space="preserve"> ОБ УСТУПКЕ</w:t>
      </w:r>
    </w:p>
    <w:p w14:paraId="551412F4" w14:textId="77777777" w:rsidR="000F0F54" w:rsidRPr="00D20D41" w:rsidRDefault="000F0F54">
      <w:pPr>
        <w:widowControl w:val="0"/>
        <w:autoSpaceDE w:val="0"/>
        <w:autoSpaceDN w:val="0"/>
        <w:adjustRightInd w:val="0"/>
        <w:jc w:val="center"/>
        <w:rPr>
          <w:sz w:val="20"/>
          <w:szCs w:val="20"/>
        </w:rPr>
      </w:pPr>
      <w:r w:rsidRPr="00D20D41">
        <w:rPr>
          <w:b/>
          <w:bCs/>
          <w:sz w:val="20"/>
          <w:szCs w:val="20"/>
        </w:rPr>
        <w:t>ПРАВА (ТРЕБОВАНИЯ) (ЦЕССИ</w:t>
      </w:r>
      <w:r w:rsidR="00021C9A">
        <w:rPr>
          <w:b/>
          <w:bCs/>
          <w:sz w:val="20"/>
          <w:szCs w:val="20"/>
        </w:rPr>
        <w:t>И</w:t>
      </w:r>
      <w:r w:rsidRPr="00D20D41">
        <w:rPr>
          <w:b/>
          <w:bCs/>
          <w:sz w:val="20"/>
          <w:szCs w:val="20"/>
        </w:rPr>
        <w:t>)</w:t>
      </w:r>
    </w:p>
    <w:p w14:paraId="7E2804CF" w14:textId="77777777" w:rsidR="000F0F54" w:rsidRPr="00D20D41" w:rsidRDefault="000F0F54">
      <w:pPr>
        <w:widowControl w:val="0"/>
        <w:autoSpaceDE w:val="0"/>
        <w:autoSpaceDN w:val="0"/>
        <w:adjustRightInd w:val="0"/>
        <w:ind w:firstLine="540"/>
        <w:jc w:val="both"/>
        <w:rPr>
          <w:sz w:val="20"/>
          <w:szCs w:val="20"/>
        </w:rPr>
      </w:pPr>
    </w:p>
    <w:tbl>
      <w:tblPr>
        <w:tblW w:w="5000" w:type="pct"/>
        <w:tblLayout w:type="fixed"/>
        <w:tblCellMar>
          <w:left w:w="0" w:type="dxa"/>
          <w:right w:w="0" w:type="dxa"/>
        </w:tblCellMar>
        <w:tblLook w:val="0000" w:firstRow="0" w:lastRow="0" w:firstColumn="0" w:lastColumn="0" w:noHBand="0" w:noVBand="0"/>
      </w:tblPr>
      <w:tblGrid>
        <w:gridCol w:w="4961"/>
        <w:gridCol w:w="4961"/>
      </w:tblGrid>
      <w:tr w:rsidR="000F0F54" w:rsidRPr="00D20D41" w14:paraId="18526635" w14:textId="77777777">
        <w:tc>
          <w:tcPr>
            <w:tcW w:w="4677" w:type="dxa"/>
            <w:tcMar>
              <w:top w:w="0" w:type="dxa"/>
              <w:left w:w="0" w:type="dxa"/>
              <w:bottom w:w="0" w:type="dxa"/>
              <w:right w:w="0" w:type="dxa"/>
            </w:tcMar>
          </w:tcPr>
          <w:p w14:paraId="604D8829" w14:textId="7E106AD6" w:rsidR="000F0F54" w:rsidRPr="00D20D41" w:rsidRDefault="000F0F54" w:rsidP="00725E46">
            <w:pPr>
              <w:widowControl w:val="0"/>
              <w:autoSpaceDE w:val="0"/>
              <w:autoSpaceDN w:val="0"/>
              <w:adjustRightInd w:val="0"/>
              <w:rPr>
                <w:sz w:val="20"/>
                <w:szCs w:val="20"/>
              </w:rPr>
            </w:pPr>
            <w:r w:rsidRPr="00D20D41">
              <w:rPr>
                <w:sz w:val="20"/>
                <w:szCs w:val="20"/>
              </w:rPr>
              <w:t>г. </w:t>
            </w:r>
            <w:proofErr w:type="spellStart"/>
            <w:r w:rsidR="004D21DB">
              <w:rPr>
                <w:sz w:val="20"/>
                <w:szCs w:val="20"/>
              </w:rPr>
              <w:t>Сатка</w:t>
            </w:r>
            <w:proofErr w:type="spellEnd"/>
          </w:p>
        </w:tc>
        <w:tc>
          <w:tcPr>
            <w:tcW w:w="4677" w:type="dxa"/>
            <w:tcMar>
              <w:top w:w="0" w:type="dxa"/>
              <w:left w:w="0" w:type="dxa"/>
              <w:bottom w:w="0" w:type="dxa"/>
              <w:right w:w="0" w:type="dxa"/>
            </w:tcMar>
          </w:tcPr>
          <w:p w14:paraId="196D7C9E" w14:textId="6824783A" w:rsidR="000F0F54" w:rsidRPr="00D20D41" w:rsidRDefault="00021C9A" w:rsidP="00725E46">
            <w:pPr>
              <w:widowControl w:val="0"/>
              <w:autoSpaceDE w:val="0"/>
              <w:autoSpaceDN w:val="0"/>
              <w:adjustRightInd w:val="0"/>
              <w:jc w:val="right"/>
              <w:rPr>
                <w:sz w:val="20"/>
                <w:szCs w:val="20"/>
              </w:rPr>
            </w:pPr>
            <w:r>
              <w:rPr>
                <w:sz w:val="20"/>
                <w:szCs w:val="20"/>
              </w:rPr>
              <w:t>«</w:t>
            </w:r>
            <w:r w:rsidR="004D21DB">
              <w:rPr>
                <w:sz w:val="20"/>
                <w:szCs w:val="20"/>
              </w:rPr>
              <w:t>___</w:t>
            </w:r>
            <w:r>
              <w:rPr>
                <w:sz w:val="20"/>
                <w:szCs w:val="20"/>
              </w:rPr>
              <w:t>»</w:t>
            </w:r>
            <w:r w:rsidR="00D20D41" w:rsidRPr="00D20D41">
              <w:rPr>
                <w:sz w:val="20"/>
                <w:szCs w:val="20"/>
              </w:rPr>
              <w:t xml:space="preserve"> </w:t>
            </w:r>
            <w:r w:rsidR="004D21DB">
              <w:rPr>
                <w:sz w:val="20"/>
                <w:szCs w:val="20"/>
              </w:rPr>
              <w:t>_________</w:t>
            </w:r>
            <w:r w:rsidR="000F0F54" w:rsidRPr="00D20D41">
              <w:rPr>
                <w:sz w:val="20"/>
                <w:szCs w:val="20"/>
              </w:rPr>
              <w:t> </w:t>
            </w:r>
            <w:r w:rsidR="00725E46">
              <w:rPr>
                <w:sz w:val="20"/>
                <w:szCs w:val="20"/>
              </w:rPr>
              <w:t>202</w:t>
            </w:r>
            <w:r w:rsidR="004D21DB">
              <w:rPr>
                <w:sz w:val="20"/>
                <w:szCs w:val="20"/>
              </w:rPr>
              <w:t>4</w:t>
            </w:r>
            <w:r w:rsidR="000F0F54" w:rsidRPr="00D20D41">
              <w:rPr>
                <w:sz w:val="20"/>
                <w:szCs w:val="20"/>
              </w:rPr>
              <w:t> г.</w:t>
            </w:r>
          </w:p>
        </w:tc>
      </w:tr>
      <w:tr w:rsidR="00021C9A" w:rsidRPr="00D20D41" w14:paraId="4BF079EE" w14:textId="77777777">
        <w:tc>
          <w:tcPr>
            <w:tcW w:w="4677" w:type="dxa"/>
            <w:tcMar>
              <w:top w:w="0" w:type="dxa"/>
              <w:left w:w="0" w:type="dxa"/>
              <w:bottom w:w="0" w:type="dxa"/>
              <w:right w:w="0" w:type="dxa"/>
            </w:tcMar>
          </w:tcPr>
          <w:p w14:paraId="2C27CA8F" w14:textId="77777777" w:rsidR="00021C9A" w:rsidRPr="00D20D41" w:rsidRDefault="00021C9A" w:rsidP="000F0F54">
            <w:pPr>
              <w:widowControl w:val="0"/>
              <w:autoSpaceDE w:val="0"/>
              <w:autoSpaceDN w:val="0"/>
              <w:adjustRightInd w:val="0"/>
              <w:rPr>
                <w:sz w:val="20"/>
                <w:szCs w:val="20"/>
              </w:rPr>
            </w:pPr>
          </w:p>
        </w:tc>
        <w:tc>
          <w:tcPr>
            <w:tcW w:w="4677" w:type="dxa"/>
            <w:tcMar>
              <w:top w:w="0" w:type="dxa"/>
              <w:left w:w="0" w:type="dxa"/>
              <w:bottom w:w="0" w:type="dxa"/>
              <w:right w:w="0" w:type="dxa"/>
            </w:tcMar>
          </w:tcPr>
          <w:p w14:paraId="0D92987C" w14:textId="77777777" w:rsidR="00021C9A" w:rsidRPr="00D20D41" w:rsidRDefault="00021C9A" w:rsidP="00D20D41">
            <w:pPr>
              <w:widowControl w:val="0"/>
              <w:autoSpaceDE w:val="0"/>
              <w:autoSpaceDN w:val="0"/>
              <w:adjustRightInd w:val="0"/>
              <w:jc w:val="right"/>
              <w:rPr>
                <w:sz w:val="20"/>
                <w:szCs w:val="20"/>
              </w:rPr>
            </w:pPr>
          </w:p>
        </w:tc>
      </w:tr>
    </w:tbl>
    <w:p w14:paraId="4DBE5995" w14:textId="77777777" w:rsidR="004D21DB" w:rsidRDefault="00725E46" w:rsidP="00C129CF">
      <w:pPr>
        <w:widowControl w:val="0"/>
        <w:autoSpaceDE w:val="0"/>
        <w:autoSpaceDN w:val="0"/>
        <w:adjustRightInd w:val="0"/>
        <w:ind w:firstLine="567"/>
        <w:jc w:val="both"/>
        <w:rPr>
          <w:sz w:val="20"/>
          <w:szCs w:val="20"/>
        </w:rPr>
      </w:pPr>
      <w:r>
        <w:rPr>
          <w:sz w:val="20"/>
          <w:szCs w:val="20"/>
        </w:rPr>
        <w:t>Общество с ограниченной ответственностью</w:t>
      </w:r>
      <w:r w:rsidR="000F0F54" w:rsidRPr="00D20D41">
        <w:rPr>
          <w:sz w:val="20"/>
          <w:szCs w:val="20"/>
        </w:rPr>
        <w:t xml:space="preserve"> </w:t>
      </w:r>
      <w:r w:rsidR="00D20D41" w:rsidRPr="00D20D41">
        <w:rPr>
          <w:sz w:val="20"/>
          <w:szCs w:val="20"/>
        </w:rPr>
        <w:t>«</w:t>
      </w:r>
      <w:r w:rsidR="004D21DB">
        <w:rPr>
          <w:sz w:val="20"/>
          <w:szCs w:val="20"/>
        </w:rPr>
        <w:t>МКЦ</w:t>
      </w:r>
      <w:r w:rsidR="00D20D41" w:rsidRPr="00D20D41">
        <w:rPr>
          <w:sz w:val="20"/>
          <w:szCs w:val="20"/>
        </w:rPr>
        <w:t>»</w:t>
      </w:r>
      <w:r w:rsidR="000F0F54" w:rsidRPr="00D20D41">
        <w:rPr>
          <w:sz w:val="20"/>
          <w:szCs w:val="20"/>
        </w:rPr>
        <w:t xml:space="preserve">, именуемое в дальнейшем </w:t>
      </w:r>
      <w:r w:rsidR="00D20D41" w:rsidRPr="00D20D41">
        <w:rPr>
          <w:sz w:val="20"/>
          <w:szCs w:val="20"/>
        </w:rPr>
        <w:t>«</w:t>
      </w:r>
      <w:r w:rsidR="000F0F54" w:rsidRPr="00D20D41">
        <w:rPr>
          <w:sz w:val="20"/>
          <w:szCs w:val="20"/>
        </w:rPr>
        <w:t>Первоначальный кредитор (цедент)</w:t>
      </w:r>
      <w:r w:rsidR="00D20D41" w:rsidRPr="00D20D41">
        <w:rPr>
          <w:sz w:val="20"/>
          <w:szCs w:val="20"/>
        </w:rPr>
        <w:t>»</w:t>
      </w:r>
      <w:r w:rsidR="000F0F54" w:rsidRPr="00D20D41">
        <w:rPr>
          <w:sz w:val="20"/>
          <w:szCs w:val="20"/>
        </w:rPr>
        <w:t xml:space="preserve">, в лице </w:t>
      </w:r>
      <w:r w:rsidR="004D21DB">
        <w:rPr>
          <w:sz w:val="20"/>
          <w:szCs w:val="20"/>
        </w:rPr>
        <w:t>конкурсного управляющего</w:t>
      </w:r>
      <w:r w:rsidR="000F0F54" w:rsidRPr="00D20D41">
        <w:rPr>
          <w:sz w:val="20"/>
          <w:szCs w:val="20"/>
        </w:rPr>
        <w:t xml:space="preserve"> </w:t>
      </w:r>
      <w:r w:rsidR="004D21DB">
        <w:rPr>
          <w:sz w:val="20"/>
          <w:szCs w:val="20"/>
        </w:rPr>
        <w:t xml:space="preserve">А. В. </w:t>
      </w:r>
      <w:proofErr w:type="spellStart"/>
      <w:r w:rsidR="004D21DB">
        <w:rPr>
          <w:sz w:val="20"/>
          <w:szCs w:val="20"/>
        </w:rPr>
        <w:t>Телицина</w:t>
      </w:r>
      <w:proofErr w:type="spellEnd"/>
      <w:r w:rsidR="004D21DB">
        <w:rPr>
          <w:sz w:val="20"/>
          <w:szCs w:val="20"/>
        </w:rPr>
        <w:t>,</w:t>
      </w:r>
      <w:r w:rsidR="000F0F54" w:rsidRPr="00D20D41">
        <w:rPr>
          <w:sz w:val="20"/>
          <w:szCs w:val="20"/>
        </w:rPr>
        <w:t xml:space="preserve"> действующ</w:t>
      </w:r>
      <w:r w:rsidR="004D21DB">
        <w:rPr>
          <w:sz w:val="20"/>
          <w:szCs w:val="20"/>
        </w:rPr>
        <w:t>его</w:t>
      </w:r>
      <w:r w:rsidR="000F0F54" w:rsidRPr="00D20D41">
        <w:rPr>
          <w:sz w:val="20"/>
          <w:szCs w:val="20"/>
        </w:rPr>
        <w:t xml:space="preserve"> на основании </w:t>
      </w:r>
      <w:r w:rsidR="004D21DB">
        <w:rPr>
          <w:sz w:val="20"/>
          <w:szCs w:val="20"/>
        </w:rPr>
        <w:t>решения арбитражного суда</w:t>
      </w:r>
      <w:r w:rsidR="000F0F54" w:rsidRPr="00D20D41">
        <w:rPr>
          <w:sz w:val="20"/>
          <w:szCs w:val="20"/>
        </w:rPr>
        <w:t xml:space="preserve">, </w:t>
      </w:r>
    </w:p>
    <w:p w14:paraId="638271BB" w14:textId="771D6F61" w:rsidR="000F0F54" w:rsidRPr="00D20D41" w:rsidRDefault="000F0F54" w:rsidP="00C129CF">
      <w:pPr>
        <w:widowControl w:val="0"/>
        <w:autoSpaceDE w:val="0"/>
        <w:autoSpaceDN w:val="0"/>
        <w:adjustRightInd w:val="0"/>
        <w:ind w:firstLine="567"/>
        <w:jc w:val="both"/>
        <w:rPr>
          <w:sz w:val="20"/>
          <w:szCs w:val="20"/>
        </w:rPr>
      </w:pPr>
      <w:r w:rsidRPr="00D20D41">
        <w:rPr>
          <w:sz w:val="20"/>
          <w:szCs w:val="20"/>
        </w:rPr>
        <w:t xml:space="preserve">и </w:t>
      </w:r>
      <w:r w:rsidR="004D21DB">
        <w:rPr>
          <w:sz w:val="20"/>
          <w:szCs w:val="20"/>
        </w:rPr>
        <w:t>____________________________________________________________________________________________</w:t>
      </w:r>
      <w:r w:rsidR="00725E46">
        <w:rPr>
          <w:sz w:val="20"/>
          <w:szCs w:val="20"/>
        </w:rPr>
        <w:t>,</w:t>
      </w:r>
      <w:r w:rsidRPr="00D20D41">
        <w:rPr>
          <w:sz w:val="20"/>
          <w:szCs w:val="20"/>
        </w:rPr>
        <w:t xml:space="preserve"> именуем</w:t>
      </w:r>
      <w:r w:rsidR="00725E46">
        <w:rPr>
          <w:sz w:val="20"/>
          <w:szCs w:val="20"/>
        </w:rPr>
        <w:t>ый</w:t>
      </w:r>
      <w:r w:rsidRPr="00D20D41">
        <w:rPr>
          <w:sz w:val="20"/>
          <w:szCs w:val="20"/>
        </w:rPr>
        <w:t xml:space="preserve"> в дальнейшем </w:t>
      </w:r>
      <w:r w:rsidR="00D20D41" w:rsidRPr="00D20D41">
        <w:rPr>
          <w:sz w:val="20"/>
          <w:szCs w:val="20"/>
        </w:rPr>
        <w:t>«</w:t>
      </w:r>
      <w:r w:rsidRPr="00D20D41">
        <w:rPr>
          <w:sz w:val="20"/>
          <w:szCs w:val="20"/>
        </w:rPr>
        <w:t>Новый кредитор (цессионарий)</w:t>
      </w:r>
      <w:r w:rsidR="00D20D41" w:rsidRPr="00D20D41">
        <w:rPr>
          <w:sz w:val="20"/>
          <w:szCs w:val="20"/>
        </w:rPr>
        <w:t>»</w:t>
      </w:r>
      <w:r w:rsidRPr="00D20D41">
        <w:rPr>
          <w:sz w:val="20"/>
          <w:szCs w:val="20"/>
        </w:rPr>
        <w:t xml:space="preserve">, с другой стороны, именуемые вместе </w:t>
      </w:r>
      <w:r w:rsidR="00D20D41" w:rsidRPr="00D20D41">
        <w:rPr>
          <w:sz w:val="20"/>
          <w:szCs w:val="20"/>
        </w:rPr>
        <w:t>«</w:t>
      </w:r>
      <w:r w:rsidRPr="00D20D41">
        <w:rPr>
          <w:sz w:val="20"/>
          <w:szCs w:val="20"/>
        </w:rPr>
        <w:t>Стороны</w:t>
      </w:r>
      <w:r w:rsidR="00D20D41" w:rsidRPr="00D20D41">
        <w:rPr>
          <w:sz w:val="20"/>
          <w:szCs w:val="20"/>
        </w:rPr>
        <w:t>»</w:t>
      </w:r>
      <w:r w:rsidRPr="00D20D41">
        <w:rPr>
          <w:sz w:val="20"/>
          <w:szCs w:val="20"/>
        </w:rPr>
        <w:t xml:space="preserve">, а по отдельности </w:t>
      </w:r>
      <w:r w:rsidR="00D20D41" w:rsidRPr="00D20D41">
        <w:rPr>
          <w:sz w:val="20"/>
          <w:szCs w:val="20"/>
        </w:rPr>
        <w:t>«</w:t>
      </w:r>
      <w:r w:rsidRPr="00D20D41">
        <w:rPr>
          <w:sz w:val="20"/>
          <w:szCs w:val="20"/>
        </w:rPr>
        <w:t>Сторона</w:t>
      </w:r>
      <w:r w:rsidR="00D20D41" w:rsidRPr="00D20D41">
        <w:rPr>
          <w:sz w:val="20"/>
          <w:szCs w:val="20"/>
        </w:rPr>
        <w:t>»</w:t>
      </w:r>
      <w:r w:rsidRPr="00D20D41">
        <w:rPr>
          <w:sz w:val="20"/>
          <w:szCs w:val="20"/>
        </w:rPr>
        <w:t>, заключили настоящ</w:t>
      </w:r>
      <w:r w:rsidR="00110026">
        <w:rPr>
          <w:sz w:val="20"/>
          <w:szCs w:val="20"/>
        </w:rPr>
        <w:t>ий</w:t>
      </w:r>
      <w:r w:rsidRPr="00D20D41">
        <w:rPr>
          <w:sz w:val="20"/>
          <w:szCs w:val="20"/>
        </w:rPr>
        <w:t xml:space="preserve"> </w:t>
      </w:r>
      <w:r w:rsidR="00110026">
        <w:rPr>
          <w:sz w:val="20"/>
          <w:szCs w:val="20"/>
        </w:rPr>
        <w:t>Договор</w:t>
      </w:r>
      <w:r w:rsidRPr="00D20D41">
        <w:rPr>
          <w:sz w:val="20"/>
          <w:szCs w:val="20"/>
        </w:rPr>
        <w:t xml:space="preserve"> (далее - </w:t>
      </w:r>
      <w:r w:rsidR="00110026">
        <w:rPr>
          <w:sz w:val="20"/>
          <w:szCs w:val="20"/>
        </w:rPr>
        <w:t>Договор</w:t>
      </w:r>
      <w:r w:rsidRPr="00D20D41">
        <w:rPr>
          <w:sz w:val="20"/>
          <w:szCs w:val="20"/>
        </w:rPr>
        <w:t>) о нижеследующем.</w:t>
      </w:r>
    </w:p>
    <w:p w14:paraId="1E51FDB5" w14:textId="77777777" w:rsidR="000F0F54" w:rsidRPr="00D20D41" w:rsidRDefault="000F0F54">
      <w:pPr>
        <w:widowControl w:val="0"/>
        <w:autoSpaceDE w:val="0"/>
        <w:autoSpaceDN w:val="0"/>
        <w:adjustRightInd w:val="0"/>
        <w:ind w:firstLine="540"/>
        <w:jc w:val="both"/>
        <w:rPr>
          <w:sz w:val="20"/>
          <w:szCs w:val="20"/>
        </w:rPr>
      </w:pPr>
    </w:p>
    <w:p w14:paraId="4A7EDC60" w14:textId="2DB08AA5" w:rsidR="000F0F54" w:rsidRPr="00D20D41" w:rsidRDefault="000F0F54">
      <w:pPr>
        <w:widowControl w:val="0"/>
        <w:autoSpaceDE w:val="0"/>
        <w:autoSpaceDN w:val="0"/>
        <w:adjustRightInd w:val="0"/>
        <w:jc w:val="center"/>
        <w:rPr>
          <w:sz w:val="20"/>
          <w:szCs w:val="20"/>
        </w:rPr>
      </w:pPr>
      <w:r w:rsidRPr="00D20D41">
        <w:rPr>
          <w:sz w:val="20"/>
          <w:szCs w:val="20"/>
        </w:rPr>
        <w:t xml:space="preserve">1. ПРЕДМЕТ </w:t>
      </w:r>
      <w:r w:rsidR="00110026">
        <w:rPr>
          <w:sz w:val="20"/>
          <w:szCs w:val="20"/>
        </w:rPr>
        <w:t>ДОГОВОРА</w:t>
      </w:r>
    </w:p>
    <w:p w14:paraId="7FD91D9F" w14:textId="77777777" w:rsidR="000F0F54" w:rsidRPr="00D20D41" w:rsidRDefault="000F0F54">
      <w:pPr>
        <w:widowControl w:val="0"/>
        <w:autoSpaceDE w:val="0"/>
        <w:autoSpaceDN w:val="0"/>
        <w:adjustRightInd w:val="0"/>
        <w:ind w:firstLine="540"/>
        <w:jc w:val="both"/>
        <w:rPr>
          <w:sz w:val="20"/>
          <w:szCs w:val="20"/>
        </w:rPr>
      </w:pPr>
    </w:p>
    <w:p w14:paraId="4752594B" w14:textId="5AD902E2" w:rsidR="000F0F54" w:rsidRPr="00D20D41" w:rsidRDefault="000F0F54">
      <w:pPr>
        <w:widowControl w:val="0"/>
        <w:autoSpaceDE w:val="0"/>
        <w:autoSpaceDN w:val="0"/>
        <w:adjustRightInd w:val="0"/>
        <w:ind w:firstLine="540"/>
        <w:jc w:val="both"/>
        <w:rPr>
          <w:sz w:val="20"/>
          <w:szCs w:val="20"/>
        </w:rPr>
      </w:pPr>
      <w:bookmarkStart w:id="0" w:name="Par15"/>
      <w:bookmarkEnd w:id="0"/>
      <w:r w:rsidRPr="00D20D41">
        <w:rPr>
          <w:sz w:val="20"/>
          <w:szCs w:val="20"/>
        </w:rPr>
        <w:t>1.1. Первоначальный кредитор (цедент) уступает, а Новый кредитор (цессионарий) принимает право (требование)</w:t>
      </w:r>
      <w:r w:rsidR="00725E46">
        <w:rPr>
          <w:sz w:val="20"/>
          <w:szCs w:val="20"/>
        </w:rPr>
        <w:t xml:space="preserve"> к </w:t>
      </w:r>
      <w:r w:rsidR="004D21DB">
        <w:rPr>
          <w:sz w:val="20"/>
          <w:szCs w:val="20"/>
        </w:rPr>
        <w:t>_________________________________________________________________________________</w:t>
      </w:r>
      <w:r w:rsidR="00725E46">
        <w:rPr>
          <w:sz w:val="20"/>
          <w:szCs w:val="20"/>
        </w:rPr>
        <w:t xml:space="preserve">, возникшее на основании </w:t>
      </w:r>
      <w:r w:rsidR="004D21DB">
        <w:rPr>
          <w:sz w:val="20"/>
          <w:szCs w:val="20"/>
        </w:rPr>
        <w:t>определения арбитражного суда Челябинской области __________________________</w:t>
      </w:r>
      <w:r w:rsidR="00725E46">
        <w:rPr>
          <w:sz w:val="20"/>
          <w:szCs w:val="20"/>
        </w:rPr>
        <w:t>.</w:t>
      </w:r>
    </w:p>
    <w:p w14:paraId="3D3867E4" w14:textId="066318D6" w:rsidR="000F0F54" w:rsidRPr="00D20D41" w:rsidRDefault="000F0F54">
      <w:pPr>
        <w:widowControl w:val="0"/>
        <w:autoSpaceDE w:val="0"/>
        <w:autoSpaceDN w:val="0"/>
        <w:adjustRightInd w:val="0"/>
        <w:ind w:firstLine="540"/>
        <w:jc w:val="both"/>
        <w:rPr>
          <w:sz w:val="20"/>
          <w:szCs w:val="20"/>
        </w:rPr>
      </w:pPr>
      <w:r w:rsidRPr="00D20D41">
        <w:rPr>
          <w:sz w:val="20"/>
          <w:szCs w:val="20"/>
        </w:rPr>
        <w:t xml:space="preserve">1.2. В соответствии с условиями Договора, указанного в </w:t>
      </w:r>
      <w:hyperlink w:anchor="Par15" w:history="1">
        <w:r w:rsidRPr="00D20D41">
          <w:rPr>
            <w:sz w:val="20"/>
            <w:szCs w:val="20"/>
          </w:rPr>
          <w:t>п. 1.1</w:t>
        </w:r>
      </w:hyperlink>
      <w:r w:rsidRPr="00D20D41">
        <w:rPr>
          <w:sz w:val="20"/>
          <w:szCs w:val="20"/>
        </w:rPr>
        <w:t xml:space="preserve"> </w:t>
      </w:r>
      <w:r w:rsidR="00110026">
        <w:rPr>
          <w:sz w:val="20"/>
          <w:szCs w:val="20"/>
        </w:rPr>
        <w:t>Договора</w:t>
      </w:r>
      <w:r w:rsidR="00110026" w:rsidRPr="00D20D41">
        <w:rPr>
          <w:sz w:val="20"/>
          <w:szCs w:val="20"/>
        </w:rPr>
        <w:t>, согласия</w:t>
      </w:r>
      <w:r w:rsidRPr="00D20D41">
        <w:rPr>
          <w:sz w:val="20"/>
          <w:szCs w:val="20"/>
        </w:rPr>
        <w:t xml:space="preserve"> Должника на передачу прав кредитора к другому лицу не требуется.</w:t>
      </w:r>
    </w:p>
    <w:p w14:paraId="37F660E8" w14:textId="7A31ADBE" w:rsidR="000F0F54" w:rsidRPr="00D20D41" w:rsidRDefault="000F0F54" w:rsidP="00A218BB">
      <w:pPr>
        <w:widowControl w:val="0"/>
        <w:autoSpaceDE w:val="0"/>
        <w:autoSpaceDN w:val="0"/>
        <w:adjustRightInd w:val="0"/>
        <w:ind w:firstLine="540"/>
        <w:jc w:val="both"/>
        <w:rPr>
          <w:sz w:val="20"/>
          <w:szCs w:val="20"/>
        </w:rPr>
      </w:pPr>
      <w:r w:rsidRPr="00D20D41">
        <w:rPr>
          <w:sz w:val="20"/>
          <w:szCs w:val="20"/>
        </w:rPr>
        <w:t>1.3. Право (требование) Первоначального кредитора (цедента) к Должнику на дату</w:t>
      </w:r>
      <w:r w:rsidR="00A218BB" w:rsidRPr="00D20D41">
        <w:rPr>
          <w:sz w:val="20"/>
          <w:szCs w:val="20"/>
        </w:rPr>
        <w:t xml:space="preserve"> подписания </w:t>
      </w:r>
      <w:r w:rsidR="00110026">
        <w:rPr>
          <w:sz w:val="20"/>
          <w:szCs w:val="20"/>
        </w:rPr>
        <w:t>Договора</w:t>
      </w:r>
      <w:r w:rsidR="00110026" w:rsidRPr="00D20D41">
        <w:rPr>
          <w:sz w:val="20"/>
          <w:szCs w:val="20"/>
        </w:rPr>
        <w:t xml:space="preserve"> </w:t>
      </w:r>
      <w:r w:rsidR="00A218BB" w:rsidRPr="00D20D41">
        <w:rPr>
          <w:sz w:val="20"/>
          <w:szCs w:val="20"/>
        </w:rPr>
        <w:t>включает</w:t>
      </w:r>
      <w:r w:rsidRPr="00D20D41">
        <w:rPr>
          <w:sz w:val="20"/>
          <w:szCs w:val="20"/>
        </w:rPr>
        <w:t xml:space="preserve"> сумму основного долг</w:t>
      </w:r>
      <w:r w:rsidR="004D21DB">
        <w:rPr>
          <w:sz w:val="20"/>
          <w:szCs w:val="20"/>
        </w:rPr>
        <w:t>а в размере_________________________________</w:t>
      </w:r>
      <w:r w:rsidRPr="00D20D41">
        <w:rPr>
          <w:sz w:val="20"/>
          <w:szCs w:val="20"/>
        </w:rPr>
        <w:t xml:space="preserve"> </w:t>
      </w:r>
    </w:p>
    <w:p w14:paraId="01F07E46" w14:textId="4F94A670" w:rsidR="000F0F54" w:rsidRPr="00D20D41" w:rsidRDefault="000F0F54">
      <w:pPr>
        <w:widowControl w:val="0"/>
        <w:autoSpaceDE w:val="0"/>
        <w:autoSpaceDN w:val="0"/>
        <w:adjustRightInd w:val="0"/>
        <w:ind w:firstLine="540"/>
        <w:jc w:val="both"/>
        <w:rPr>
          <w:sz w:val="20"/>
          <w:szCs w:val="20"/>
        </w:rPr>
      </w:pPr>
      <w:r w:rsidRPr="00D20D41">
        <w:rPr>
          <w:sz w:val="20"/>
          <w:szCs w:val="20"/>
        </w:rPr>
        <w:t xml:space="preserve">1.4. Право (требование) Первоначального кредитора (цедента) переходит к Новому кредитору (цессионарию) в том объеме и на тех условиях, которые существовали на дату подписания </w:t>
      </w:r>
      <w:r w:rsidR="004D21DB">
        <w:rPr>
          <w:sz w:val="20"/>
          <w:szCs w:val="20"/>
        </w:rPr>
        <w:t xml:space="preserve">настоящего </w:t>
      </w:r>
      <w:proofErr w:type="spellStart"/>
      <w:r w:rsidR="004D21DB">
        <w:rPr>
          <w:sz w:val="20"/>
          <w:szCs w:val="20"/>
        </w:rPr>
        <w:t>догвора</w:t>
      </w:r>
      <w:proofErr w:type="spellEnd"/>
      <w:r w:rsidRPr="00D20D41">
        <w:rPr>
          <w:sz w:val="20"/>
          <w:szCs w:val="20"/>
        </w:rPr>
        <w:t>.</w:t>
      </w:r>
    </w:p>
    <w:p w14:paraId="0228FCAE" w14:textId="77777777" w:rsidR="000F0F54" w:rsidRPr="00D20D41" w:rsidRDefault="000F0F54">
      <w:pPr>
        <w:widowControl w:val="0"/>
        <w:autoSpaceDE w:val="0"/>
        <w:autoSpaceDN w:val="0"/>
        <w:adjustRightInd w:val="0"/>
        <w:ind w:firstLine="540"/>
        <w:jc w:val="both"/>
        <w:rPr>
          <w:sz w:val="20"/>
          <w:szCs w:val="20"/>
        </w:rPr>
      </w:pPr>
    </w:p>
    <w:p w14:paraId="797249FF" w14:textId="77777777" w:rsidR="000F0F54" w:rsidRPr="00D20D41" w:rsidRDefault="000F0F54">
      <w:pPr>
        <w:widowControl w:val="0"/>
        <w:autoSpaceDE w:val="0"/>
        <w:autoSpaceDN w:val="0"/>
        <w:adjustRightInd w:val="0"/>
        <w:jc w:val="center"/>
        <w:rPr>
          <w:sz w:val="20"/>
          <w:szCs w:val="20"/>
        </w:rPr>
      </w:pPr>
      <w:r w:rsidRPr="00D20D41">
        <w:rPr>
          <w:sz w:val="20"/>
          <w:szCs w:val="20"/>
        </w:rPr>
        <w:t>2. ПОРЯДОК УСТУПКИ ПРАВА (ТРЕБОВАНИЯ)</w:t>
      </w:r>
    </w:p>
    <w:p w14:paraId="308DA19C" w14:textId="77777777" w:rsidR="000F0F54" w:rsidRPr="00D20D41" w:rsidRDefault="000F0F54">
      <w:pPr>
        <w:widowControl w:val="0"/>
        <w:autoSpaceDE w:val="0"/>
        <w:autoSpaceDN w:val="0"/>
        <w:adjustRightInd w:val="0"/>
        <w:jc w:val="center"/>
        <w:rPr>
          <w:sz w:val="20"/>
          <w:szCs w:val="20"/>
        </w:rPr>
      </w:pPr>
    </w:p>
    <w:p w14:paraId="447DB81C" w14:textId="6C03EDA2" w:rsidR="000F0F54" w:rsidRPr="00D20D41" w:rsidRDefault="000F0F54">
      <w:pPr>
        <w:widowControl w:val="0"/>
        <w:autoSpaceDE w:val="0"/>
        <w:autoSpaceDN w:val="0"/>
        <w:adjustRightInd w:val="0"/>
        <w:ind w:firstLine="540"/>
        <w:jc w:val="both"/>
        <w:rPr>
          <w:sz w:val="20"/>
          <w:szCs w:val="20"/>
        </w:rPr>
      </w:pPr>
      <w:bookmarkStart w:id="1" w:name="Par31"/>
      <w:bookmarkEnd w:id="1"/>
      <w:r w:rsidRPr="00D20D41">
        <w:rPr>
          <w:sz w:val="20"/>
          <w:szCs w:val="20"/>
        </w:rPr>
        <w:t xml:space="preserve">2.1. Первоначальный кредитор (цедент) в </w:t>
      </w:r>
      <w:r w:rsidR="00C8740F">
        <w:rPr>
          <w:sz w:val="20"/>
          <w:szCs w:val="20"/>
        </w:rPr>
        <w:t>момент</w:t>
      </w:r>
      <w:r w:rsidRPr="00D20D41">
        <w:rPr>
          <w:sz w:val="20"/>
          <w:szCs w:val="20"/>
        </w:rPr>
        <w:t xml:space="preserve"> подписания </w:t>
      </w:r>
      <w:r w:rsidR="00110026">
        <w:rPr>
          <w:sz w:val="20"/>
          <w:szCs w:val="20"/>
        </w:rPr>
        <w:t>Договора</w:t>
      </w:r>
      <w:r w:rsidR="00110026" w:rsidRPr="00D20D41">
        <w:rPr>
          <w:sz w:val="20"/>
          <w:szCs w:val="20"/>
        </w:rPr>
        <w:t xml:space="preserve"> </w:t>
      </w:r>
      <w:r w:rsidRPr="00D20D41">
        <w:rPr>
          <w:sz w:val="20"/>
          <w:szCs w:val="20"/>
        </w:rPr>
        <w:t>переда</w:t>
      </w:r>
      <w:r w:rsidR="00C8740F">
        <w:rPr>
          <w:sz w:val="20"/>
          <w:szCs w:val="20"/>
        </w:rPr>
        <w:t>ет</w:t>
      </w:r>
      <w:r w:rsidRPr="00D20D41">
        <w:rPr>
          <w:sz w:val="20"/>
          <w:szCs w:val="20"/>
        </w:rPr>
        <w:t xml:space="preserve"> Нов</w:t>
      </w:r>
      <w:bookmarkStart w:id="2" w:name="_GoBack"/>
      <w:bookmarkEnd w:id="2"/>
      <w:r w:rsidRPr="00D20D41">
        <w:rPr>
          <w:sz w:val="20"/>
          <w:szCs w:val="20"/>
        </w:rPr>
        <w:t xml:space="preserve">ому кредитору (цессионарию) все документы, удостоверяющие уступаемое право (требование): </w:t>
      </w:r>
      <w:r w:rsidR="00725E46">
        <w:rPr>
          <w:sz w:val="20"/>
          <w:szCs w:val="20"/>
        </w:rPr>
        <w:t xml:space="preserve">определение арбитражного суда Челябинской области от </w:t>
      </w:r>
      <w:r w:rsidR="004D21DB">
        <w:rPr>
          <w:sz w:val="20"/>
          <w:szCs w:val="20"/>
        </w:rPr>
        <w:t>____________________________________________________</w:t>
      </w:r>
      <w:r w:rsidRPr="00D20D41">
        <w:rPr>
          <w:sz w:val="20"/>
          <w:szCs w:val="20"/>
        </w:rPr>
        <w:t>.</w:t>
      </w:r>
      <w:r w:rsidR="00C8740F">
        <w:rPr>
          <w:sz w:val="20"/>
          <w:szCs w:val="20"/>
        </w:rPr>
        <w:t xml:space="preserve"> </w:t>
      </w:r>
      <w:r w:rsidRPr="00D20D41">
        <w:rPr>
          <w:sz w:val="20"/>
          <w:szCs w:val="20"/>
        </w:rPr>
        <w:t>Передача документов оформляется</w:t>
      </w:r>
      <w:r w:rsidR="00C8740F">
        <w:rPr>
          <w:sz w:val="20"/>
          <w:szCs w:val="20"/>
        </w:rPr>
        <w:t xml:space="preserve"> без подписания</w:t>
      </w:r>
      <w:r w:rsidRPr="00D20D41">
        <w:rPr>
          <w:sz w:val="20"/>
          <w:szCs w:val="20"/>
        </w:rPr>
        <w:t xml:space="preserve"> </w:t>
      </w:r>
      <w:hyperlink r:id="rId4" w:history="1">
        <w:r w:rsidRPr="00D20D41">
          <w:rPr>
            <w:sz w:val="20"/>
            <w:szCs w:val="20"/>
          </w:rPr>
          <w:t>акт</w:t>
        </w:r>
      </w:hyperlink>
      <w:r w:rsidR="00C8740F">
        <w:rPr>
          <w:sz w:val="20"/>
          <w:szCs w:val="20"/>
        </w:rPr>
        <w:t>а приема-передачи</w:t>
      </w:r>
      <w:r w:rsidRPr="00D20D41">
        <w:rPr>
          <w:sz w:val="20"/>
          <w:szCs w:val="20"/>
        </w:rPr>
        <w:t>.</w:t>
      </w:r>
    </w:p>
    <w:p w14:paraId="260CED3B" w14:textId="77777777" w:rsidR="000F0F54" w:rsidRPr="00D20D41" w:rsidRDefault="000F0F54">
      <w:pPr>
        <w:widowControl w:val="0"/>
        <w:autoSpaceDE w:val="0"/>
        <w:autoSpaceDN w:val="0"/>
        <w:adjustRightInd w:val="0"/>
        <w:ind w:firstLine="540"/>
        <w:jc w:val="both"/>
        <w:rPr>
          <w:sz w:val="20"/>
          <w:szCs w:val="20"/>
        </w:rPr>
      </w:pPr>
      <w:r w:rsidRPr="00D20D41">
        <w:rPr>
          <w:sz w:val="20"/>
          <w:szCs w:val="20"/>
        </w:rPr>
        <w:t>2.2. Обязанность по уведомлению Должника о состоявшемся переходе прав несет Новый кредитор (цессионарий).</w:t>
      </w:r>
    </w:p>
    <w:p w14:paraId="58F5A8DA" w14:textId="5FC8FB73" w:rsidR="000F0F54" w:rsidRPr="00D20D41" w:rsidRDefault="000F0F54" w:rsidP="00725E46">
      <w:pPr>
        <w:widowControl w:val="0"/>
        <w:autoSpaceDE w:val="0"/>
        <w:autoSpaceDN w:val="0"/>
        <w:adjustRightInd w:val="0"/>
        <w:ind w:firstLine="540"/>
        <w:jc w:val="both"/>
        <w:rPr>
          <w:sz w:val="20"/>
          <w:szCs w:val="20"/>
        </w:rPr>
      </w:pPr>
      <w:bookmarkStart w:id="3" w:name="Par36"/>
      <w:bookmarkEnd w:id="3"/>
      <w:r w:rsidRPr="00D20D41">
        <w:rPr>
          <w:sz w:val="20"/>
          <w:szCs w:val="20"/>
        </w:rPr>
        <w:t>2.3. В счет оплаты уступаемого права (требования) Новый кредитор (цессионарий) обязуется уплатить Первоначальному кредитору (цеденту) сумму в размере</w:t>
      </w:r>
      <w:r w:rsidR="00725E46">
        <w:rPr>
          <w:sz w:val="20"/>
          <w:szCs w:val="20"/>
        </w:rPr>
        <w:t xml:space="preserve"> </w:t>
      </w:r>
      <w:r w:rsidR="004D21DB">
        <w:rPr>
          <w:sz w:val="20"/>
          <w:szCs w:val="20"/>
        </w:rPr>
        <w:t>___________________________________________________</w:t>
      </w:r>
      <w:r w:rsidR="00725E46">
        <w:rPr>
          <w:sz w:val="20"/>
          <w:szCs w:val="20"/>
        </w:rPr>
        <w:t>рублей в течение тридцати дней с момента подписания настоящего договора</w:t>
      </w:r>
      <w:r w:rsidRPr="00D20D41">
        <w:rPr>
          <w:sz w:val="20"/>
          <w:szCs w:val="20"/>
        </w:rPr>
        <w:t>.</w:t>
      </w:r>
    </w:p>
    <w:p w14:paraId="635BAAC7" w14:textId="77777777" w:rsidR="000F0F54" w:rsidRPr="00D20D41" w:rsidRDefault="000F0F54" w:rsidP="00725E46">
      <w:pPr>
        <w:widowControl w:val="0"/>
        <w:autoSpaceDE w:val="0"/>
        <w:autoSpaceDN w:val="0"/>
        <w:adjustRightInd w:val="0"/>
        <w:ind w:firstLine="540"/>
        <w:jc w:val="both"/>
        <w:rPr>
          <w:sz w:val="20"/>
          <w:szCs w:val="20"/>
        </w:rPr>
      </w:pPr>
      <w:bookmarkStart w:id="4" w:name="Par40"/>
      <w:bookmarkEnd w:id="4"/>
      <w:r w:rsidRPr="00D20D41">
        <w:rPr>
          <w:sz w:val="20"/>
          <w:szCs w:val="20"/>
        </w:rPr>
        <w:t>2</w:t>
      </w:r>
      <w:r w:rsidR="00750957">
        <w:rPr>
          <w:sz w:val="20"/>
          <w:szCs w:val="20"/>
        </w:rPr>
        <w:t>.4</w:t>
      </w:r>
      <w:r w:rsidRPr="00D20D41">
        <w:rPr>
          <w:sz w:val="20"/>
          <w:szCs w:val="20"/>
        </w:rPr>
        <w:t>. Все расчеты по производятся в безналичном порядке путем перечисления денежных средств на указанный Первоначальным кредитором (цедентом) расчетный счет. Обязательства Нового кредитора (цессионария) по оплате считаются исполненными на дату зачисления денежных средств на корреспондентский счет банка Первоначального кредитора (цедента).</w:t>
      </w:r>
    </w:p>
    <w:p w14:paraId="4EB39099" w14:textId="77777777" w:rsidR="000F0F54" w:rsidRPr="00D20D41" w:rsidRDefault="000F0F54" w:rsidP="00021C9A">
      <w:pPr>
        <w:widowControl w:val="0"/>
        <w:autoSpaceDE w:val="0"/>
        <w:autoSpaceDN w:val="0"/>
        <w:adjustRightInd w:val="0"/>
        <w:jc w:val="both"/>
        <w:rPr>
          <w:sz w:val="20"/>
          <w:szCs w:val="20"/>
        </w:rPr>
      </w:pPr>
    </w:p>
    <w:p w14:paraId="59BF2488" w14:textId="77777777" w:rsidR="000F0F54" w:rsidRPr="00D20D41" w:rsidRDefault="000F0F54">
      <w:pPr>
        <w:widowControl w:val="0"/>
        <w:autoSpaceDE w:val="0"/>
        <w:autoSpaceDN w:val="0"/>
        <w:adjustRightInd w:val="0"/>
        <w:jc w:val="center"/>
        <w:rPr>
          <w:sz w:val="20"/>
          <w:szCs w:val="20"/>
        </w:rPr>
      </w:pPr>
      <w:r w:rsidRPr="00D20D41">
        <w:rPr>
          <w:sz w:val="20"/>
          <w:szCs w:val="20"/>
        </w:rPr>
        <w:t>3. ОТВЕТСТВЕННОСТЬ СТОРОН</w:t>
      </w:r>
    </w:p>
    <w:p w14:paraId="14E96547" w14:textId="77777777" w:rsidR="000F0F54" w:rsidRPr="00D20D41" w:rsidRDefault="000F0F54">
      <w:pPr>
        <w:widowControl w:val="0"/>
        <w:autoSpaceDE w:val="0"/>
        <w:autoSpaceDN w:val="0"/>
        <w:adjustRightInd w:val="0"/>
        <w:ind w:firstLine="540"/>
        <w:jc w:val="both"/>
        <w:rPr>
          <w:sz w:val="20"/>
          <w:szCs w:val="20"/>
        </w:rPr>
      </w:pPr>
    </w:p>
    <w:p w14:paraId="58DF0F89" w14:textId="77777777" w:rsidR="000F0F54" w:rsidRPr="00D20D41" w:rsidRDefault="000F0F54">
      <w:pPr>
        <w:widowControl w:val="0"/>
        <w:autoSpaceDE w:val="0"/>
        <w:autoSpaceDN w:val="0"/>
        <w:adjustRightInd w:val="0"/>
        <w:ind w:firstLine="540"/>
        <w:jc w:val="both"/>
        <w:rPr>
          <w:sz w:val="20"/>
          <w:szCs w:val="20"/>
        </w:rPr>
      </w:pPr>
      <w:r w:rsidRPr="00D20D41">
        <w:rPr>
          <w:sz w:val="20"/>
          <w:szCs w:val="20"/>
        </w:rPr>
        <w:t>3.1. Первоначальный кредитор (цедент) отвечает перед Новым кредитором (цессионарием) за недействительность переданного ему требования. Первоначальный кредитор (цедент) не несет ответственности перед Новым кредитором (цессионарием) за неисполнение переданного ему требования Должником.</w:t>
      </w:r>
    </w:p>
    <w:p w14:paraId="1DC7B09F" w14:textId="48C1E242" w:rsidR="000F0F54" w:rsidRPr="00D20D41" w:rsidRDefault="000F0F54">
      <w:pPr>
        <w:widowControl w:val="0"/>
        <w:autoSpaceDE w:val="0"/>
        <w:autoSpaceDN w:val="0"/>
        <w:adjustRightInd w:val="0"/>
        <w:ind w:firstLine="540"/>
        <w:jc w:val="both"/>
        <w:rPr>
          <w:sz w:val="20"/>
          <w:szCs w:val="20"/>
        </w:rPr>
      </w:pPr>
      <w:r w:rsidRPr="00D20D41">
        <w:rPr>
          <w:sz w:val="20"/>
          <w:szCs w:val="20"/>
        </w:rPr>
        <w:t>3.</w:t>
      </w:r>
      <w:r w:rsidR="004D21DB">
        <w:rPr>
          <w:sz w:val="20"/>
          <w:szCs w:val="20"/>
        </w:rPr>
        <w:t>2</w:t>
      </w:r>
      <w:r w:rsidRPr="00D20D41">
        <w:rPr>
          <w:sz w:val="20"/>
          <w:szCs w:val="20"/>
        </w:rPr>
        <w:t>. Во всех других случаях неисполнения обязательств Стороны несут ответственность в соответствии с действующим законодательством РФ.</w:t>
      </w:r>
    </w:p>
    <w:p w14:paraId="10CF7B31" w14:textId="77777777" w:rsidR="000F0F54" w:rsidRPr="00D20D41" w:rsidRDefault="000F0F54">
      <w:pPr>
        <w:widowControl w:val="0"/>
        <w:autoSpaceDE w:val="0"/>
        <w:autoSpaceDN w:val="0"/>
        <w:adjustRightInd w:val="0"/>
        <w:ind w:firstLine="540"/>
        <w:jc w:val="both"/>
        <w:rPr>
          <w:sz w:val="20"/>
          <w:szCs w:val="20"/>
        </w:rPr>
      </w:pPr>
    </w:p>
    <w:p w14:paraId="5CB96282" w14:textId="34B3BD0C" w:rsidR="000F0F54" w:rsidRPr="00D20D41" w:rsidRDefault="004D21DB">
      <w:pPr>
        <w:widowControl w:val="0"/>
        <w:autoSpaceDE w:val="0"/>
        <w:autoSpaceDN w:val="0"/>
        <w:adjustRightInd w:val="0"/>
        <w:jc w:val="center"/>
        <w:rPr>
          <w:sz w:val="20"/>
          <w:szCs w:val="20"/>
        </w:rPr>
      </w:pPr>
      <w:r>
        <w:rPr>
          <w:sz w:val="20"/>
          <w:szCs w:val="20"/>
        </w:rPr>
        <w:t>4</w:t>
      </w:r>
      <w:r w:rsidR="000F0F54" w:rsidRPr="00D20D41">
        <w:rPr>
          <w:sz w:val="20"/>
          <w:szCs w:val="20"/>
        </w:rPr>
        <w:t>. РАЗРЕШЕНИЕ СПОРОВ</w:t>
      </w:r>
    </w:p>
    <w:p w14:paraId="4F050864" w14:textId="77777777" w:rsidR="000F0F54" w:rsidRPr="00D20D41" w:rsidRDefault="000F0F54">
      <w:pPr>
        <w:widowControl w:val="0"/>
        <w:autoSpaceDE w:val="0"/>
        <w:autoSpaceDN w:val="0"/>
        <w:adjustRightInd w:val="0"/>
        <w:ind w:firstLine="540"/>
        <w:jc w:val="both"/>
        <w:rPr>
          <w:sz w:val="20"/>
          <w:szCs w:val="20"/>
        </w:rPr>
      </w:pPr>
    </w:p>
    <w:p w14:paraId="0F1FC524" w14:textId="543C346F" w:rsidR="000F0F54" w:rsidRPr="00D20D41" w:rsidRDefault="004D21DB">
      <w:pPr>
        <w:widowControl w:val="0"/>
        <w:autoSpaceDE w:val="0"/>
        <w:autoSpaceDN w:val="0"/>
        <w:adjustRightInd w:val="0"/>
        <w:ind w:firstLine="540"/>
        <w:jc w:val="both"/>
        <w:rPr>
          <w:sz w:val="20"/>
          <w:szCs w:val="20"/>
        </w:rPr>
      </w:pPr>
      <w:r>
        <w:rPr>
          <w:sz w:val="20"/>
          <w:szCs w:val="20"/>
        </w:rPr>
        <w:t>4</w:t>
      </w:r>
      <w:r w:rsidR="000F0F54" w:rsidRPr="00D20D41">
        <w:rPr>
          <w:sz w:val="20"/>
          <w:szCs w:val="20"/>
        </w:rPr>
        <w:t xml:space="preserve">.1. Стороны будут стремиться к разрешению всех возможных споров и разногласий, которые могут возникнуть по </w:t>
      </w:r>
      <w:r w:rsidR="00110026">
        <w:rPr>
          <w:sz w:val="20"/>
          <w:szCs w:val="20"/>
        </w:rPr>
        <w:t>Договору</w:t>
      </w:r>
      <w:r w:rsidR="000F0F54" w:rsidRPr="00D20D41">
        <w:rPr>
          <w:sz w:val="20"/>
          <w:szCs w:val="20"/>
        </w:rPr>
        <w:t xml:space="preserve"> или в связи с ним, путем переговоров.</w:t>
      </w:r>
    </w:p>
    <w:p w14:paraId="50DA9D44" w14:textId="2B37605F" w:rsidR="000F0F54" w:rsidRPr="00D20D41" w:rsidRDefault="004D21DB">
      <w:pPr>
        <w:widowControl w:val="0"/>
        <w:autoSpaceDE w:val="0"/>
        <w:autoSpaceDN w:val="0"/>
        <w:adjustRightInd w:val="0"/>
        <w:ind w:firstLine="540"/>
        <w:jc w:val="both"/>
        <w:rPr>
          <w:sz w:val="20"/>
          <w:szCs w:val="20"/>
        </w:rPr>
      </w:pPr>
      <w:r>
        <w:rPr>
          <w:sz w:val="20"/>
          <w:szCs w:val="20"/>
        </w:rPr>
        <w:t>4</w:t>
      </w:r>
      <w:r w:rsidR="000F0F54" w:rsidRPr="00D20D41">
        <w:rPr>
          <w:sz w:val="20"/>
          <w:szCs w:val="20"/>
        </w:rPr>
        <w:t>.2. Споры, не урегулированные путем переговоров, передаются на рассмотрение суда в порядке, предусмотренном действующим законодательством РФ.</w:t>
      </w:r>
    </w:p>
    <w:p w14:paraId="6DD01377" w14:textId="77777777" w:rsidR="000F0F54" w:rsidRPr="00D20D41" w:rsidRDefault="000F0F54">
      <w:pPr>
        <w:widowControl w:val="0"/>
        <w:autoSpaceDE w:val="0"/>
        <w:autoSpaceDN w:val="0"/>
        <w:adjustRightInd w:val="0"/>
        <w:ind w:firstLine="540"/>
        <w:jc w:val="both"/>
        <w:rPr>
          <w:sz w:val="20"/>
          <w:szCs w:val="20"/>
        </w:rPr>
      </w:pPr>
    </w:p>
    <w:p w14:paraId="6287AD4C" w14:textId="683C7BA0" w:rsidR="000F0F54" w:rsidRPr="00D20D41" w:rsidRDefault="004D21DB">
      <w:pPr>
        <w:widowControl w:val="0"/>
        <w:autoSpaceDE w:val="0"/>
        <w:autoSpaceDN w:val="0"/>
        <w:adjustRightInd w:val="0"/>
        <w:jc w:val="center"/>
        <w:rPr>
          <w:sz w:val="20"/>
          <w:szCs w:val="20"/>
        </w:rPr>
      </w:pPr>
      <w:r>
        <w:rPr>
          <w:sz w:val="20"/>
          <w:szCs w:val="20"/>
        </w:rPr>
        <w:t>5</w:t>
      </w:r>
      <w:r w:rsidR="000F0F54" w:rsidRPr="00D20D41">
        <w:rPr>
          <w:sz w:val="20"/>
          <w:szCs w:val="20"/>
        </w:rPr>
        <w:t>. ЗАКЛЮЧИТЕЛЬНЫЕ ПОЛОЖЕНИЯ</w:t>
      </w:r>
    </w:p>
    <w:p w14:paraId="0A101A33" w14:textId="77777777" w:rsidR="000F0F54" w:rsidRPr="00D20D41" w:rsidRDefault="000F0F54">
      <w:pPr>
        <w:widowControl w:val="0"/>
        <w:autoSpaceDE w:val="0"/>
        <w:autoSpaceDN w:val="0"/>
        <w:adjustRightInd w:val="0"/>
        <w:ind w:firstLine="540"/>
        <w:jc w:val="both"/>
        <w:rPr>
          <w:sz w:val="20"/>
          <w:szCs w:val="20"/>
        </w:rPr>
      </w:pPr>
    </w:p>
    <w:p w14:paraId="26C9C4FC" w14:textId="0B0B5E3F" w:rsidR="000F0F54" w:rsidRPr="00D20D41" w:rsidRDefault="004D21DB">
      <w:pPr>
        <w:widowControl w:val="0"/>
        <w:autoSpaceDE w:val="0"/>
        <w:autoSpaceDN w:val="0"/>
        <w:adjustRightInd w:val="0"/>
        <w:ind w:firstLine="540"/>
        <w:jc w:val="both"/>
        <w:rPr>
          <w:sz w:val="20"/>
          <w:szCs w:val="20"/>
        </w:rPr>
      </w:pPr>
      <w:r>
        <w:rPr>
          <w:sz w:val="20"/>
          <w:szCs w:val="20"/>
        </w:rPr>
        <w:t>5</w:t>
      </w:r>
      <w:r w:rsidR="000F0F54" w:rsidRPr="00D20D41">
        <w:rPr>
          <w:sz w:val="20"/>
          <w:szCs w:val="20"/>
        </w:rPr>
        <w:t xml:space="preserve">.1. </w:t>
      </w:r>
      <w:r w:rsidR="00110026">
        <w:rPr>
          <w:sz w:val="20"/>
          <w:szCs w:val="20"/>
        </w:rPr>
        <w:t>Договор</w:t>
      </w:r>
      <w:r w:rsidR="000F0F54" w:rsidRPr="00D20D41">
        <w:rPr>
          <w:sz w:val="20"/>
          <w:szCs w:val="20"/>
        </w:rPr>
        <w:t xml:space="preserve"> вступает в силу с момента его подписания Сторонами.</w:t>
      </w:r>
    </w:p>
    <w:p w14:paraId="2596C2B4" w14:textId="6313B3D3" w:rsidR="000F0F54" w:rsidRPr="00D20D41" w:rsidRDefault="004D21DB">
      <w:pPr>
        <w:widowControl w:val="0"/>
        <w:autoSpaceDE w:val="0"/>
        <w:autoSpaceDN w:val="0"/>
        <w:adjustRightInd w:val="0"/>
        <w:ind w:firstLine="540"/>
        <w:jc w:val="both"/>
        <w:rPr>
          <w:sz w:val="20"/>
          <w:szCs w:val="20"/>
        </w:rPr>
      </w:pPr>
      <w:r>
        <w:rPr>
          <w:sz w:val="20"/>
          <w:szCs w:val="20"/>
        </w:rPr>
        <w:t>5</w:t>
      </w:r>
      <w:r w:rsidR="000F0F54" w:rsidRPr="00D20D41">
        <w:rPr>
          <w:sz w:val="20"/>
          <w:szCs w:val="20"/>
        </w:rPr>
        <w:t xml:space="preserve">.2. Все изменения и дополнения к </w:t>
      </w:r>
      <w:r w:rsidR="00110026">
        <w:rPr>
          <w:sz w:val="20"/>
          <w:szCs w:val="20"/>
        </w:rPr>
        <w:t>Договору</w:t>
      </w:r>
      <w:r w:rsidR="000F0F54" w:rsidRPr="00D20D41">
        <w:rPr>
          <w:sz w:val="20"/>
          <w:szCs w:val="20"/>
        </w:rPr>
        <w:t xml:space="preserve"> действительны, если совершены в письменной форме и </w:t>
      </w:r>
      <w:r w:rsidR="000F0F54" w:rsidRPr="00D20D41">
        <w:rPr>
          <w:sz w:val="20"/>
          <w:szCs w:val="20"/>
        </w:rPr>
        <w:lastRenderedPageBreak/>
        <w:t xml:space="preserve">подписаны обеими Сторонами. Соответствующие изменения и дополнения являются неотъемлемой частью </w:t>
      </w:r>
      <w:r w:rsidR="00110026">
        <w:rPr>
          <w:sz w:val="20"/>
          <w:szCs w:val="20"/>
        </w:rPr>
        <w:t>Договора</w:t>
      </w:r>
      <w:r w:rsidR="000F0F54" w:rsidRPr="00D20D41">
        <w:rPr>
          <w:sz w:val="20"/>
          <w:szCs w:val="20"/>
        </w:rPr>
        <w:t>.</w:t>
      </w:r>
    </w:p>
    <w:p w14:paraId="23B82DFD" w14:textId="2DDA7331" w:rsidR="000F0F54" w:rsidRDefault="004D21DB">
      <w:pPr>
        <w:widowControl w:val="0"/>
        <w:autoSpaceDE w:val="0"/>
        <w:autoSpaceDN w:val="0"/>
        <w:adjustRightInd w:val="0"/>
        <w:ind w:firstLine="540"/>
        <w:jc w:val="both"/>
        <w:rPr>
          <w:sz w:val="20"/>
          <w:szCs w:val="20"/>
        </w:rPr>
      </w:pPr>
      <w:r>
        <w:rPr>
          <w:sz w:val="20"/>
          <w:szCs w:val="20"/>
        </w:rPr>
        <w:t>5</w:t>
      </w:r>
      <w:r w:rsidR="000F0F54" w:rsidRPr="00D20D41">
        <w:rPr>
          <w:sz w:val="20"/>
          <w:szCs w:val="20"/>
        </w:rPr>
        <w:t xml:space="preserve">.3. </w:t>
      </w:r>
      <w:r w:rsidR="00110026">
        <w:rPr>
          <w:sz w:val="20"/>
          <w:szCs w:val="20"/>
        </w:rPr>
        <w:t>Договор</w:t>
      </w:r>
      <w:r w:rsidR="00110026">
        <w:rPr>
          <w:sz w:val="20"/>
          <w:szCs w:val="20"/>
        </w:rPr>
        <w:t xml:space="preserve"> </w:t>
      </w:r>
      <w:r w:rsidR="000F0F54" w:rsidRPr="00D20D41">
        <w:rPr>
          <w:sz w:val="20"/>
          <w:szCs w:val="20"/>
        </w:rPr>
        <w:t>составлен в двух экземплярах, по одному для каждой из Сторон.</w:t>
      </w:r>
    </w:p>
    <w:p w14:paraId="6BC8F808" w14:textId="76DB2F7B" w:rsidR="00C8740F" w:rsidRPr="00D20D41" w:rsidRDefault="004D21DB">
      <w:pPr>
        <w:widowControl w:val="0"/>
        <w:autoSpaceDE w:val="0"/>
        <w:autoSpaceDN w:val="0"/>
        <w:adjustRightInd w:val="0"/>
        <w:ind w:firstLine="540"/>
        <w:jc w:val="both"/>
        <w:rPr>
          <w:sz w:val="20"/>
          <w:szCs w:val="20"/>
        </w:rPr>
      </w:pPr>
      <w:r>
        <w:rPr>
          <w:sz w:val="20"/>
          <w:szCs w:val="20"/>
        </w:rPr>
        <w:t>5</w:t>
      </w:r>
      <w:r w:rsidR="00C8740F">
        <w:rPr>
          <w:sz w:val="20"/>
          <w:szCs w:val="20"/>
        </w:rPr>
        <w:t xml:space="preserve">.4. Стороны засвидетельствовали, что в момент подписания настоящего </w:t>
      </w:r>
      <w:r w:rsidR="00110026">
        <w:rPr>
          <w:sz w:val="20"/>
          <w:szCs w:val="20"/>
        </w:rPr>
        <w:t>Договор</w:t>
      </w:r>
      <w:r w:rsidR="00110026">
        <w:rPr>
          <w:sz w:val="20"/>
          <w:szCs w:val="20"/>
        </w:rPr>
        <w:t xml:space="preserve">а </w:t>
      </w:r>
      <w:r w:rsidR="00C8740F" w:rsidRPr="00D20D41">
        <w:rPr>
          <w:sz w:val="20"/>
          <w:szCs w:val="20"/>
        </w:rPr>
        <w:t xml:space="preserve">Первоначальный кредитор (цедент) </w:t>
      </w:r>
      <w:r w:rsidR="00C8740F">
        <w:rPr>
          <w:sz w:val="20"/>
          <w:szCs w:val="20"/>
        </w:rPr>
        <w:t>передал</w:t>
      </w:r>
      <w:r w:rsidR="00C8740F" w:rsidRPr="00D20D41">
        <w:rPr>
          <w:sz w:val="20"/>
          <w:szCs w:val="20"/>
        </w:rPr>
        <w:t xml:space="preserve"> Ново</w:t>
      </w:r>
      <w:r w:rsidR="00C8740F">
        <w:rPr>
          <w:sz w:val="20"/>
          <w:szCs w:val="20"/>
        </w:rPr>
        <w:t>му</w:t>
      </w:r>
      <w:r w:rsidR="00C8740F" w:rsidRPr="00D20D41">
        <w:rPr>
          <w:sz w:val="20"/>
          <w:szCs w:val="20"/>
        </w:rPr>
        <w:t xml:space="preserve"> кредитора (цессионари</w:t>
      </w:r>
      <w:r w:rsidR="00C8740F">
        <w:rPr>
          <w:sz w:val="20"/>
          <w:szCs w:val="20"/>
        </w:rPr>
        <w:t>ю</w:t>
      </w:r>
      <w:r w:rsidR="00C8740F" w:rsidRPr="00D20D41">
        <w:rPr>
          <w:sz w:val="20"/>
          <w:szCs w:val="20"/>
        </w:rPr>
        <w:t>)</w:t>
      </w:r>
      <w:r w:rsidR="00C8740F" w:rsidRPr="00C8740F">
        <w:rPr>
          <w:sz w:val="20"/>
          <w:szCs w:val="20"/>
        </w:rPr>
        <w:t xml:space="preserve"> </w:t>
      </w:r>
      <w:r w:rsidR="00C8740F">
        <w:rPr>
          <w:sz w:val="20"/>
          <w:szCs w:val="20"/>
        </w:rPr>
        <w:t xml:space="preserve">определение арбитражного суда Челябинской области от </w:t>
      </w:r>
      <w:r>
        <w:rPr>
          <w:sz w:val="20"/>
          <w:szCs w:val="20"/>
        </w:rPr>
        <w:t>__________________________________________________________________________</w:t>
      </w:r>
      <w:r w:rsidR="00C8740F" w:rsidRPr="00D20D41">
        <w:rPr>
          <w:sz w:val="20"/>
          <w:szCs w:val="20"/>
        </w:rPr>
        <w:t>.</w:t>
      </w:r>
      <w:r w:rsidR="00C8740F">
        <w:rPr>
          <w:sz w:val="20"/>
          <w:szCs w:val="20"/>
        </w:rPr>
        <w:t xml:space="preserve"> </w:t>
      </w:r>
    </w:p>
    <w:p w14:paraId="17E042CB" w14:textId="5FD100FC" w:rsidR="000F0F54" w:rsidRPr="00D20D41" w:rsidRDefault="004D21DB">
      <w:pPr>
        <w:widowControl w:val="0"/>
        <w:autoSpaceDE w:val="0"/>
        <w:autoSpaceDN w:val="0"/>
        <w:adjustRightInd w:val="0"/>
        <w:ind w:firstLine="540"/>
        <w:jc w:val="both"/>
        <w:rPr>
          <w:sz w:val="20"/>
          <w:szCs w:val="20"/>
        </w:rPr>
      </w:pPr>
      <w:r>
        <w:rPr>
          <w:sz w:val="20"/>
          <w:szCs w:val="20"/>
        </w:rPr>
        <w:t>5</w:t>
      </w:r>
      <w:r w:rsidR="00C8740F">
        <w:rPr>
          <w:sz w:val="20"/>
          <w:szCs w:val="20"/>
        </w:rPr>
        <w:t>.5</w:t>
      </w:r>
      <w:r w:rsidR="000F0F54" w:rsidRPr="00D20D41">
        <w:rPr>
          <w:sz w:val="20"/>
          <w:szCs w:val="20"/>
        </w:rPr>
        <w:t>. Адреса, реквизиты и подписи Сторон:</w:t>
      </w:r>
    </w:p>
    <w:p w14:paraId="116F3134" w14:textId="77777777" w:rsidR="00E217B5" w:rsidRPr="00D20D41" w:rsidRDefault="00E217B5">
      <w:pPr>
        <w:widowControl w:val="0"/>
        <w:autoSpaceDE w:val="0"/>
        <w:autoSpaceDN w:val="0"/>
        <w:adjustRightInd w:val="0"/>
        <w:ind w:firstLine="540"/>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217B5" w:rsidRPr="00D20D41" w14:paraId="3CD58BE1" w14:textId="77777777" w:rsidTr="00021C9A">
        <w:tc>
          <w:tcPr>
            <w:tcW w:w="4785" w:type="dxa"/>
          </w:tcPr>
          <w:p w14:paraId="71BF47FE" w14:textId="77777777" w:rsidR="00D20D41" w:rsidRPr="00C8740F" w:rsidRDefault="00E217B5" w:rsidP="00C8740F">
            <w:pPr>
              <w:pStyle w:val="ConsPlusNonformat"/>
              <w:widowControl/>
              <w:tabs>
                <w:tab w:val="left" w:pos="0"/>
              </w:tabs>
              <w:jc w:val="center"/>
              <w:rPr>
                <w:rFonts w:ascii="Times New Roman" w:hAnsi="Times New Roman" w:cs="Times New Roman"/>
                <w:b/>
                <w:sz w:val="22"/>
                <w:szCs w:val="22"/>
              </w:rPr>
            </w:pPr>
            <w:r w:rsidRPr="00C8740F">
              <w:rPr>
                <w:rFonts w:ascii="Times New Roman" w:hAnsi="Times New Roman" w:cs="Times New Roman"/>
                <w:b/>
                <w:sz w:val="22"/>
                <w:szCs w:val="22"/>
              </w:rPr>
              <w:t>Первоначальный кредитор (цедент)</w:t>
            </w:r>
          </w:p>
          <w:p w14:paraId="5239CCA4" w14:textId="5B100374" w:rsidR="00D20D41" w:rsidRPr="00C8740F" w:rsidRDefault="00E217B5" w:rsidP="00C8740F">
            <w:pPr>
              <w:pStyle w:val="ConsPlusNonformat"/>
              <w:widowControl/>
              <w:tabs>
                <w:tab w:val="left" w:pos="0"/>
              </w:tabs>
              <w:rPr>
                <w:rFonts w:ascii="Times New Roman" w:hAnsi="Times New Roman" w:cs="Times New Roman"/>
                <w:sz w:val="22"/>
                <w:szCs w:val="22"/>
              </w:rPr>
            </w:pPr>
            <w:r w:rsidRPr="00C8740F">
              <w:rPr>
                <w:rFonts w:ascii="Times New Roman" w:hAnsi="Times New Roman" w:cs="Times New Roman"/>
                <w:sz w:val="22"/>
                <w:szCs w:val="22"/>
              </w:rPr>
              <w:t xml:space="preserve">ООО </w:t>
            </w:r>
            <w:r w:rsidR="004D21DB">
              <w:rPr>
                <w:rFonts w:ascii="Times New Roman" w:hAnsi="Times New Roman" w:cs="Times New Roman"/>
                <w:sz w:val="22"/>
                <w:szCs w:val="22"/>
              </w:rPr>
              <w:t>«МКЦ</w:t>
            </w:r>
            <w:r w:rsidR="00725E46" w:rsidRPr="00C8740F">
              <w:rPr>
                <w:rFonts w:ascii="Times New Roman" w:hAnsi="Times New Roman" w:cs="Times New Roman"/>
                <w:sz w:val="22"/>
                <w:szCs w:val="22"/>
              </w:rPr>
              <w:t>»</w:t>
            </w:r>
          </w:p>
          <w:p w14:paraId="0E6C82AD" w14:textId="621EEA7C" w:rsidR="00E217B5" w:rsidRPr="00C8740F" w:rsidRDefault="00725E46" w:rsidP="00C8740F">
            <w:pPr>
              <w:pStyle w:val="ConsPlusNonformat"/>
              <w:widowControl/>
              <w:tabs>
                <w:tab w:val="left" w:pos="0"/>
              </w:tabs>
              <w:rPr>
                <w:rFonts w:ascii="Times New Roman" w:hAnsi="Times New Roman" w:cs="Times New Roman"/>
                <w:sz w:val="22"/>
                <w:szCs w:val="22"/>
              </w:rPr>
            </w:pPr>
            <w:r w:rsidRPr="00C8740F">
              <w:rPr>
                <w:rFonts w:ascii="Times New Roman" w:hAnsi="Times New Roman" w:cs="Times New Roman"/>
                <w:sz w:val="22"/>
                <w:szCs w:val="22"/>
              </w:rPr>
              <w:t xml:space="preserve">Челябинская обл., г. </w:t>
            </w:r>
            <w:proofErr w:type="spellStart"/>
            <w:r w:rsidR="004D21DB">
              <w:rPr>
                <w:rFonts w:ascii="Times New Roman" w:hAnsi="Times New Roman" w:cs="Times New Roman"/>
                <w:sz w:val="22"/>
                <w:szCs w:val="22"/>
              </w:rPr>
              <w:t>Сатка</w:t>
            </w:r>
            <w:proofErr w:type="spellEnd"/>
            <w:r w:rsidRPr="00C8740F">
              <w:rPr>
                <w:rFonts w:ascii="Times New Roman" w:hAnsi="Times New Roman" w:cs="Times New Roman"/>
                <w:sz w:val="22"/>
                <w:szCs w:val="22"/>
              </w:rPr>
              <w:t xml:space="preserve">, </w:t>
            </w:r>
            <w:proofErr w:type="spellStart"/>
            <w:r w:rsidR="004D21DB" w:rsidRPr="004D21DB">
              <w:rPr>
                <w:rFonts w:ascii="Times New Roman" w:hAnsi="Times New Roman" w:cs="Times New Roman"/>
                <w:sz w:val="22"/>
                <w:szCs w:val="22"/>
              </w:rPr>
              <w:t>ул</w:t>
            </w:r>
            <w:proofErr w:type="spellEnd"/>
            <w:r w:rsidR="004D21DB" w:rsidRPr="004D21DB">
              <w:rPr>
                <w:rFonts w:ascii="Times New Roman" w:hAnsi="Times New Roman" w:cs="Times New Roman"/>
                <w:sz w:val="22"/>
                <w:szCs w:val="22"/>
              </w:rPr>
              <w:t xml:space="preserve"> Индустриальная, 12, 1</w:t>
            </w:r>
          </w:p>
          <w:p w14:paraId="73DBDE0D" w14:textId="77777777" w:rsidR="004D21DB" w:rsidRDefault="00E217B5" w:rsidP="00C8740F">
            <w:pPr>
              <w:pStyle w:val="ConsPlusNonformat"/>
              <w:widowControl/>
              <w:tabs>
                <w:tab w:val="left" w:pos="0"/>
              </w:tabs>
              <w:rPr>
                <w:rFonts w:ascii="Times New Roman" w:hAnsi="Times New Roman" w:cs="Times New Roman"/>
                <w:sz w:val="22"/>
                <w:szCs w:val="22"/>
              </w:rPr>
            </w:pPr>
            <w:r w:rsidRPr="00C8740F">
              <w:rPr>
                <w:rFonts w:ascii="Times New Roman" w:hAnsi="Times New Roman" w:cs="Times New Roman"/>
                <w:sz w:val="22"/>
                <w:szCs w:val="22"/>
              </w:rPr>
              <w:t xml:space="preserve">ИНН </w:t>
            </w:r>
            <w:r w:rsidR="004D21DB" w:rsidRPr="004D21DB">
              <w:rPr>
                <w:rFonts w:ascii="Times New Roman" w:hAnsi="Times New Roman" w:cs="Times New Roman"/>
                <w:sz w:val="22"/>
                <w:szCs w:val="22"/>
              </w:rPr>
              <w:t>7457004381</w:t>
            </w:r>
            <w:r w:rsidR="00D20D41" w:rsidRPr="00C8740F">
              <w:rPr>
                <w:rFonts w:ascii="Times New Roman" w:hAnsi="Times New Roman" w:cs="Times New Roman"/>
                <w:sz w:val="22"/>
                <w:szCs w:val="22"/>
              </w:rPr>
              <w:t xml:space="preserve">; </w:t>
            </w:r>
            <w:r w:rsidR="004D21DB">
              <w:rPr>
                <w:rFonts w:ascii="Times New Roman" w:hAnsi="Times New Roman" w:cs="Times New Roman"/>
                <w:sz w:val="22"/>
                <w:szCs w:val="22"/>
              </w:rPr>
              <w:t xml:space="preserve">ОРГН </w:t>
            </w:r>
            <w:r w:rsidR="00725E46" w:rsidRPr="00C8740F">
              <w:rPr>
                <w:rFonts w:ascii="Times New Roman" w:hAnsi="Times New Roman" w:cs="Times New Roman"/>
                <w:sz w:val="22"/>
                <w:szCs w:val="22"/>
              </w:rPr>
              <w:t xml:space="preserve">1127415001988 </w:t>
            </w:r>
          </w:p>
          <w:p w14:paraId="2AAB25FF" w14:textId="54E27DF3" w:rsidR="00DB619F" w:rsidRDefault="004D21DB" w:rsidP="00C8740F">
            <w:pPr>
              <w:pStyle w:val="ConsPlusNonformat"/>
              <w:widowControl/>
              <w:tabs>
                <w:tab w:val="left" w:pos="0"/>
              </w:tabs>
              <w:rPr>
                <w:rFonts w:ascii="Times New Roman" w:hAnsi="Times New Roman" w:cs="Times New Roman"/>
                <w:sz w:val="22"/>
                <w:szCs w:val="22"/>
              </w:rPr>
            </w:pPr>
            <w:r w:rsidRPr="004D21DB">
              <w:rPr>
                <w:rFonts w:ascii="Times New Roman" w:hAnsi="Times New Roman" w:cs="Times New Roman"/>
                <w:sz w:val="22"/>
                <w:szCs w:val="22"/>
              </w:rPr>
              <w:t>р/с 40702810572000007366 в Челябинское ОСБ 8597, БИК 047501602, к/с 30101810700000000602</w:t>
            </w:r>
          </w:p>
          <w:p w14:paraId="1006BC68" w14:textId="6D768F2F" w:rsidR="004D21DB" w:rsidRDefault="004D21DB" w:rsidP="00C8740F">
            <w:pPr>
              <w:pStyle w:val="ConsPlusNonformat"/>
              <w:widowControl/>
              <w:tabs>
                <w:tab w:val="left" w:pos="0"/>
              </w:tabs>
              <w:rPr>
                <w:rFonts w:ascii="Times New Roman" w:hAnsi="Times New Roman" w:cs="Times New Roman"/>
                <w:sz w:val="22"/>
                <w:szCs w:val="22"/>
              </w:rPr>
            </w:pPr>
          </w:p>
          <w:p w14:paraId="7860011F" w14:textId="1617F6A1" w:rsidR="004D21DB" w:rsidRDefault="004D21DB" w:rsidP="00C8740F">
            <w:pPr>
              <w:pStyle w:val="ConsPlusNonformat"/>
              <w:widowControl/>
              <w:tabs>
                <w:tab w:val="left" w:pos="0"/>
              </w:tabs>
              <w:rPr>
                <w:rFonts w:ascii="Times New Roman" w:hAnsi="Times New Roman" w:cs="Times New Roman"/>
                <w:sz w:val="22"/>
                <w:szCs w:val="22"/>
              </w:rPr>
            </w:pPr>
          </w:p>
          <w:p w14:paraId="305D3569" w14:textId="77777777" w:rsidR="004D21DB" w:rsidRPr="00C8740F" w:rsidRDefault="004D21DB" w:rsidP="00C8740F">
            <w:pPr>
              <w:pStyle w:val="ConsPlusNonformat"/>
              <w:widowControl/>
              <w:tabs>
                <w:tab w:val="left" w:pos="0"/>
              </w:tabs>
              <w:rPr>
                <w:rFonts w:ascii="Times New Roman" w:hAnsi="Times New Roman" w:cs="Times New Roman"/>
                <w:sz w:val="22"/>
                <w:szCs w:val="22"/>
              </w:rPr>
            </w:pPr>
          </w:p>
          <w:p w14:paraId="02DD847A" w14:textId="77777777" w:rsidR="00C8740F" w:rsidRDefault="00E217B5" w:rsidP="00C8740F">
            <w:pPr>
              <w:pStyle w:val="ConsPlusNonformat"/>
              <w:widowControl/>
              <w:tabs>
                <w:tab w:val="left" w:pos="0"/>
              </w:tabs>
              <w:rPr>
                <w:rFonts w:ascii="Times New Roman" w:hAnsi="Times New Roman" w:cs="Times New Roman"/>
                <w:sz w:val="22"/>
                <w:szCs w:val="22"/>
              </w:rPr>
            </w:pPr>
            <w:r w:rsidRPr="00C8740F">
              <w:rPr>
                <w:rFonts w:ascii="Times New Roman" w:hAnsi="Times New Roman" w:cs="Times New Roman"/>
                <w:sz w:val="22"/>
                <w:szCs w:val="22"/>
              </w:rPr>
              <w:t>От имени Первоначального кредитора (цедента)</w:t>
            </w:r>
          </w:p>
          <w:p w14:paraId="072FF1D3" w14:textId="77777777" w:rsidR="00021C9A" w:rsidRPr="00C8740F" w:rsidRDefault="00E217B5" w:rsidP="00C8740F">
            <w:pPr>
              <w:pStyle w:val="ConsPlusNonformat"/>
              <w:widowControl/>
              <w:tabs>
                <w:tab w:val="left" w:pos="0"/>
              </w:tabs>
              <w:rPr>
                <w:rFonts w:ascii="Times New Roman" w:hAnsi="Times New Roman" w:cs="Times New Roman"/>
                <w:sz w:val="22"/>
                <w:szCs w:val="22"/>
              </w:rPr>
            </w:pPr>
            <w:r w:rsidRPr="00C8740F">
              <w:rPr>
                <w:rFonts w:ascii="Times New Roman" w:hAnsi="Times New Roman" w:cs="Times New Roman"/>
                <w:sz w:val="22"/>
                <w:szCs w:val="22"/>
              </w:rPr>
              <w:t xml:space="preserve">   </w:t>
            </w:r>
          </w:p>
          <w:p w14:paraId="2ECB4452" w14:textId="353FFB76" w:rsidR="004D21DB" w:rsidRPr="00C8740F" w:rsidRDefault="00E217B5" w:rsidP="004D21DB">
            <w:pPr>
              <w:pStyle w:val="ConsPlusNonformat"/>
              <w:widowControl/>
              <w:tabs>
                <w:tab w:val="left" w:pos="0"/>
              </w:tabs>
              <w:rPr>
                <w:rFonts w:ascii="Times New Roman" w:hAnsi="Times New Roman" w:cs="Times New Roman"/>
                <w:sz w:val="22"/>
                <w:szCs w:val="22"/>
              </w:rPr>
            </w:pPr>
            <w:r w:rsidRPr="00C8740F">
              <w:rPr>
                <w:rFonts w:ascii="Times New Roman" w:hAnsi="Times New Roman" w:cs="Times New Roman"/>
                <w:sz w:val="22"/>
                <w:szCs w:val="22"/>
              </w:rPr>
              <w:t xml:space="preserve">  </w:t>
            </w:r>
            <w:r w:rsidR="00021C9A" w:rsidRPr="00C8740F">
              <w:rPr>
                <w:rFonts w:ascii="Times New Roman" w:hAnsi="Times New Roman" w:cs="Times New Roman"/>
                <w:sz w:val="22"/>
                <w:szCs w:val="22"/>
              </w:rPr>
              <w:t xml:space="preserve">                      </w:t>
            </w:r>
            <w:r w:rsidR="00C8740F">
              <w:rPr>
                <w:rFonts w:ascii="Times New Roman" w:hAnsi="Times New Roman" w:cs="Times New Roman"/>
                <w:sz w:val="22"/>
                <w:szCs w:val="22"/>
              </w:rPr>
              <w:t>_____</w:t>
            </w:r>
            <w:r w:rsidRPr="00C8740F">
              <w:rPr>
                <w:rFonts w:ascii="Times New Roman" w:hAnsi="Times New Roman" w:cs="Times New Roman"/>
                <w:sz w:val="22"/>
                <w:szCs w:val="22"/>
              </w:rPr>
              <w:t>__________</w:t>
            </w:r>
            <w:r w:rsidR="004D21DB" w:rsidRPr="00C8740F">
              <w:rPr>
                <w:rFonts w:ascii="Times New Roman" w:hAnsi="Times New Roman" w:cs="Times New Roman"/>
                <w:sz w:val="22"/>
                <w:szCs w:val="22"/>
              </w:rPr>
              <w:t xml:space="preserve"> </w:t>
            </w:r>
            <w:r w:rsidR="004D21DB" w:rsidRPr="00C8740F">
              <w:rPr>
                <w:rFonts w:ascii="Times New Roman" w:hAnsi="Times New Roman" w:cs="Times New Roman"/>
                <w:sz w:val="22"/>
                <w:szCs w:val="22"/>
              </w:rPr>
              <w:t xml:space="preserve">А. В. </w:t>
            </w:r>
            <w:proofErr w:type="spellStart"/>
            <w:r w:rsidR="004D21DB" w:rsidRPr="00C8740F">
              <w:rPr>
                <w:rFonts w:ascii="Times New Roman" w:hAnsi="Times New Roman" w:cs="Times New Roman"/>
                <w:sz w:val="22"/>
                <w:szCs w:val="22"/>
              </w:rPr>
              <w:t>Телицин</w:t>
            </w:r>
            <w:proofErr w:type="spellEnd"/>
          </w:p>
          <w:p w14:paraId="555CD34A" w14:textId="4708BCCE" w:rsidR="00E217B5" w:rsidRPr="00C8740F" w:rsidRDefault="00E217B5" w:rsidP="00C8740F">
            <w:pPr>
              <w:pStyle w:val="ConsPlusNonformat"/>
              <w:widowControl/>
              <w:tabs>
                <w:tab w:val="left" w:pos="0"/>
              </w:tabs>
              <w:rPr>
                <w:rFonts w:ascii="Times New Roman" w:hAnsi="Times New Roman" w:cs="Times New Roman"/>
                <w:sz w:val="22"/>
                <w:szCs w:val="22"/>
              </w:rPr>
            </w:pPr>
          </w:p>
        </w:tc>
        <w:tc>
          <w:tcPr>
            <w:tcW w:w="4786" w:type="dxa"/>
          </w:tcPr>
          <w:p w14:paraId="717551F1" w14:textId="4ACA1127" w:rsidR="00E217B5" w:rsidRPr="00C8740F" w:rsidRDefault="00E217B5" w:rsidP="004D21DB">
            <w:pPr>
              <w:pStyle w:val="ConsPlusNonformat"/>
              <w:widowControl/>
              <w:tabs>
                <w:tab w:val="left" w:pos="0"/>
              </w:tabs>
              <w:rPr>
                <w:sz w:val="22"/>
                <w:szCs w:val="22"/>
              </w:rPr>
            </w:pPr>
          </w:p>
        </w:tc>
      </w:tr>
    </w:tbl>
    <w:p w14:paraId="6763FDFE" w14:textId="77777777" w:rsidR="000F0F54" w:rsidRDefault="000F0F54" w:rsidP="00E217B5">
      <w:pPr>
        <w:widowControl w:val="0"/>
        <w:autoSpaceDE w:val="0"/>
        <w:autoSpaceDN w:val="0"/>
        <w:adjustRightInd w:val="0"/>
        <w:jc w:val="both"/>
        <w:rPr>
          <w:sz w:val="20"/>
          <w:szCs w:val="20"/>
        </w:rPr>
      </w:pPr>
    </w:p>
    <w:p w14:paraId="0213EF84" w14:textId="77777777" w:rsidR="00C8740F" w:rsidRPr="00D20D41" w:rsidRDefault="00C8740F" w:rsidP="00E217B5">
      <w:pPr>
        <w:widowControl w:val="0"/>
        <w:autoSpaceDE w:val="0"/>
        <w:autoSpaceDN w:val="0"/>
        <w:adjustRightInd w:val="0"/>
        <w:jc w:val="both"/>
        <w:rPr>
          <w:sz w:val="20"/>
          <w:szCs w:val="20"/>
        </w:rPr>
      </w:pPr>
    </w:p>
    <w:sectPr w:rsidR="00C8740F" w:rsidRPr="00D20D41" w:rsidSect="00D559BB">
      <w:pgSz w:w="11906" w:h="16838"/>
      <w:pgMar w:top="1134" w:right="850"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54"/>
    <w:rsid w:val="0001418A"/>
    <w:rsid w:val="00015FF1"/>
    <w:rsid w:val="00021C9A"/>
    <w:rsid w:val="000B0E3C"/>
    <w:rsid w:val="000E2477"/>
    <w:rsid w:val="000F0F54"/>
    <w:rsid w:val="000F4A9B"/>
    <w:rsid w:val="00110026"/>
    <w:rsid w:val="00161B90"/>
    <w:rsid w:val="00175C70"/>
    <w:rsid w:val="001A4DF4"/>
    <w:rsid w:val="001C55DE"/>
    <w:rsid w:val="00207769"/>
    <w:rsid w:val="0022685D"/>
    <w:rsid w:val="00236FF4"/>
    <w:rsid w:val="00244E70"/>
    <w:rsid w:val="002532FF"/>
    <w:rsid w:val="00253DFD"/>
    <w:rsid w:val="0026098B"/>
    <w:rsid w:val="002616F3"/>
    <w:rsid w:val="00267DE6"/>
    <w:rsid w:val="00283A82"/>
    <w:rsid w:val="00292962"/>
    <w:rsid w:val="00297D44"/>
    <w:rsid w:val="002A55D7"/>
    <w:rsid w:val="002A62BD"/>
    <w:rsid w:val="002B1C15"/>
    <w:rsid w:val="002B75C3"/>
    <w:rsid w:val="002C6D5A"/>
    <w:rsid w:val="002C78E1"/>
    <w:rsid w:val="003003A3"/>
    <w:rsid w:val="00343D66"/>
    <w:rsid w:val="00346AF3"/>
    <w:rsid w:val="0039532C"/>
    <w:rsid w:val="003D3081"/>
    <w:rsid w:val="003E64AE"/>
    <w:rsid w:val="00405A02"/>
    <w:rsid w:val="00411367"/>
    <w:rsid w:val="00441816"/>
    <w:rsid w:val="0048559B"/>
    <w:rsid w:val="004B5DE7"/>
    <w:rsid w:val="004C772B"/>
    <w:rsid w:val="004D21DB"/>
    <w:rsid w:val="005002DE"/>
    <w:rsid w:val="00573C4F"/>
    <w:rsid w:val="00586994"/>
    <w:rsid w:val="00594979"/>
    <w:rsid w:val="005B1020"/>
    <w:rsid w:val="005B69F5"/>
    <w:rsid w:val="005F218A"/>
    <w:rsid w:val="00603483"/>
    <w:rsid w:val="006633CE"/>
    <w:rsid w:val="006704A8"/>
    <w:rsid w:val="00681C92"/>
    <w:rsid w:val="006A273A"/>
    <w:rsid w:val="006A27CF"/>
    <w:rsid w:val="006D5491"/>
    <w:rsid w:val="007257EF"/>
    <w:rsid w:val="00725E46"/>
    <w:rsid w:val="00734600"/>
    <w:rsid w:val="00750957"/>
    <w:rsid w:val="007541B0"/>
    <w:rsid w:val="00757883"/>
    <w:rsid w:val="00784F8D"/>
    <w:rsid w:val="007929EA"/>
    <w:rsid w:val="00801310"/>
    <w:rsid w:val="00851EFD"/>
    <w:rsid w:val="0088172D"/>
    <w:rsid w:val="008A1C91"/>
    <w:rsid w:val="008B608F"/>
    <w:rsid w:val="008F153B"/>
    <w:rsid w:val="00904238"/>
    <w:rsid w:val="00926779"/>
    <w:rsid w:val="00930291"/>
    <w:rsid w:val="009678EC"/>
    <w:rsid w:val="009A1901"/>
    <w:rsid w:val="009D38EE"/>
    <w:rsid w:val="00A05831"/>
    <w:rsid w:val="00A218BB"/>
    <w:rsid w:val="00A259E3"/>
    <w:rsid w:val="00A35485"/>
    <w:rsid w:val="00A6536C"/>
    <w:rsid w:val="00A66287"/>
    <w:rsid w:val="00A714C2"/>
    <w:rsid w:val="00A71E97"/>
    <w:rsid w:val="00A82377"/>
    <w:rsid w:val="00A8534D"/>
    <w:rsid w:val="00A96B38"/>
    <w:rsid w:val="00AB029E"/>
    <w:rsid w:val="00AB2E3C"/>
    <w:rsid w:val="00AB4C97"/>
    <w:rsid w:val="00AB7F81"/>
    <w:rsid w:val="00AD1E11"/>
    <w:rsid w:val="00B10D0D"/>
    <w:rsid w:val="00B113F4"/>
    <w:rsid w:val="00B15E1F"/>
    <w:rsid w:val="00B5142D"/>
    <w:rsid w:val="00B62C97"/>
    <w:rsid w:val="00B70412"/>
    <w:rsid w:val="00B764FC"/>
    <w:rsid w:val="00B87E74"/>
    <w:rsid w:val="00BB5507"/>
    <w:rsid w:val="00C00E6D"/>
    <w:rsid w:val="00C129CF"/>
    <w:rsid w:val="00C74C00"/>
    <w:rsid w:val="00C8740F"/>
    <w:rsid w:val="00CB06C0"/>
    <w:rsid w:val="00D04AA8"/>
    <w:rsid w:val="00D06D75"/>
    <w:rsid w:val="00D20D41"/>
    <w:rsid w:val="00D24FA7"/>
    <w:rsid w:val="00D31632"/>
    <w:rsid w:val="00D5003F"/>
    <w:rsid w:val="00D559BB"/>
    <w:rsid w:val="00DA4672"/>
    <w:rsid w:val="00DB0AA3"/>
    <w:rsid w:val="00DB1724"/>
    <w:rsid w:val="00DB619F"/>
    <w:rsid w:val="00DB6A4B"/>
    <w:rsid w:val="00DB6C8F"/>
    <w:rsid w:val="00DB6F81"/>
    <w:rsid w:val="00DD1029"/>
    <w:rsid w:val="00DD1EF3"/>
    <w:rsid w:val="00DF651C"/>
    <w:rsid w:val="00E217B5"/>
    <w:rsid w:val="00E229A6"/>
    <w:rsid w:val="00E26C7E"/>
    <w:rsid w:val="00E506A6"/>
    <w:rsid w:val="00EC7C1E"/>
    <w:rsid w:val="00ED2CF0"/>
    <w:rsid w:val="00EE1CB9"/>
    <w:rsid w:val="00F031B2"/>
    <w:rsid w:val="00F5197B"/>
    <w:rsid w:val="00F60824"/>
    <w:rsid w:val="00F6499A"/>
    <w:rsid w:val="00F735DA"/>
    <w:rsid w:val="00F76EDA"/>
    <w:rsid w:val="00F7757B"/>
    <w:rsid w:val="00F80A1B"/>
    <w:rsid w:val="00F84A2D"/>
    <w:rsid w:val="00F8679F"/>
    <w:rsid w:val="00FB0BD0"/>
    <w:rsid w:val="00FB5577"/>
    <w:rsid w:val="00FB5BEA"/>
    <w:rsid w:val="00FB6C0C"/>
    <w:rsid w:val="00FC2009"/>
    <w:rsid w:val="00FC3CE6"/>
    <w:rsid w:val="00FD2EBC"/>
    <w:rsid w:val="00FD4A18"/>
    <w:rsid w:val="00FD69CE"/>
    <w:rsid w:val="00FE15FE"/>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37C34"/>
  <w15:docId w15:val="{FBBC06C8-26BE-4361-B87A-C197DDFD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F54"/>
    <w:pPr>
      <w:widowControl w:val="0"/>
      <w:autoSpaceDE w:val="0"/>
      <w:autoSpaceDN w:val="0"/>
      <w:adjustRightInd w:val="0"/>
    </w:pPr>
    <w:rPr>
      <w:rFonts w:ascii="Courier New" w:eastAsiaTheme="minorEastAsia" w:hAnsi="Courier New" w:cs="Courier New"/>
    </w:rPr>
  </w:style>
  <w:style w:type="table" w:styleId="a3">
    <w:name w:val="Table Grid"/>
    <w:basedOn w:val="a1"/>
    <w:rsid w:val="00E2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21C9A"/>
    <w:rPr>
      <w:rFonts w:ascii="Tahoma" w:hAnsi="Tahoma" w:cs="Tahoma"/>
      <w:sz w:val="16"/>
      <w:szCs w:val="16"/>
    </w:rPr>
  </w:style>
  <w:style w:type="character" w:customStyle="1" w:styleId="a5">
    <w:name w:val="Текст выноски Знак"/>
    <w:basedOn w:val="a0"/>
    <w:link w:val="a4"/>
    <w:rsid w:val="00021C9A"/>
    <w:rPr>
      <w:rFonts w:ascii="Tahoma" w:hAnsi="Tahoma" w:cs="Tahoma"/>
      <w:sz w:val="16"/>
      <w:szCs w:val="16"/>
    </w:rPr>
  </w:style>
  <w:style w:type="character" w:customStyle="1" w:styleId="contractorcommon-addresspostcode">
    <w:name w:val="contractorcommon-address__postcode"/>
    <w:basedOn w:val="a0"/>
    <w:rsid w:val="0072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03378">
      <w:bodyDiv w:val="1"/>
      <w:marLeft w:val="0"/>
      <w:marRight w:val="0"/>
      <w:marTop w:val="0"/>
      <w:marBottom w:val="0"/>
      <w:divBdr>
        <w:top w:val="none" w:sz="0" w:space="0" w:color="auto"/>
        <w:left w:val="none" w:sz="0" w:space="0" w:color="auto"/>
        <w:bottom w:val="none" w:sz="0" w:space="0" w:color="auto"/>
        <w:right w:val="none" w:sz="0" w:space="0" w:color="auto"/>
      </w:divBdr>
    </w:div>
    <w:div w:id="178742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6986145B235846D8A6AEFEA375F5E6022A9F516CF04C782BDA73CFEW2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Александр Александр</cp:lastModifiedBy>
  <cp:revision>3</cp:revision>
  <cp:lastPrinted>2015-05-19T09:42:00Z</cp:lastPrinted>
  <dcterms:created xsi:type="dcterms:W3CDTF">2024-03-22T06:46:00Z</dcterms:created>
  <dcterms:modified xsi:type="dcterms:W3CDTF">2024-03-22T06:52:00Z</dcterms:modified>
</cp:coreProperties>
</file>