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A7F339" w14:textId="6988BC8E" w:rsidR="0082690C" w:rsidRPr="0082690C" w:rsidRDefault="0082690C" w:rsidP="009E1D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bookmarkStart w:id="0" w:name="_GoBack"/>
      <w:bookmarkEnd w:id="0"/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ПРОЕКТ</w:t>
      </w:r>
      <w:r w:rsidR="00C1176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1</w:t>
      </w:r>
    </w:p>
    <w:p w14:paraId="252AD296" w14:textId="77777777" w:rsidR="0082690C" w:rsidRPr="0082690C" w:rsidRDefault="0082690C" w:rsidP="0082690C">
      <w:pPr>
        <w:suppressAutoHyphens/>
        <w:spacing w:after="0" w:line="240" w:lineRule="auto"/>
        <w:ind w:left="4248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Договор</w:t>
      </w:r>
    </w:p>
    <w:p w14:paraId="76DD8826" w14:textId="77777777" w:rsidR="0082690C" w:rsidRPr="0082690C" w:rsidRDefault="0082690C" w:rsidP="008269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269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купли-продажи прав требования </w:t>
      </w:r>
    </w:p>
    <w:p w14:paraId="2BBD1AD5" w14:textId="77777777" w:rsidR="0082690C" w:rsidRPr="0082690C" w:rsidRDefault="0082690C" w:rsidP="0082690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2690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(дебиторской задолженности) </w:t>
      </w:r>
      <w:r w:rsidRPr="008269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№___</w:t>
      </w:r>
    </w:p>
    <w:p w14:paraId="10BB2F21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80BBEFB" w14:textId="7F603350" w:rsidR="0082690C" w:rsidRPr="0082690C" w:rsidRDefault="0082690C" w:rsidP="0082690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г. Санкт-Петербург «_____» _____________ 20</w:t>
      </w:r>
      <w:r w:rsidR="00461DF9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537A71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 г.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</w:r>
    </w:p>
    <w:p w14:paraId="75AA93A6" w14:textId="3784C9F8" w:rsidR="0082690C" w:rsidRPr="0082690C" w:rsidRDefault="0082690C" w:rsidP="0082690C">
      <w:pPr>
        <w:suppressAutoHyphens/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Закрытое акционерное общество «Инвестиционная Компания «Энергокапитал» (ИНН 7803053926, ОГРН 1027809205841, место нахождения 190031, Санкт-Петербург, ул. Ефимова, дом 4А), именуемое в дальнейшем «</w:t>
      </w: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Продавец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», в лице конкурсного управляющего</w:t>
      </w:r>
      <w:r w:rsidRPr="0082690C">
        <w:rPr>
          <w:rFonts w:ascii="Times New Roman" w:eastAsia="Times New Roman" w:hAnsi="Times New Roman" w:cs="Tahoma"/>
          <w:sz w:val="24"/>
          <w:szCs w:val="24"/>
          <w:shd w:val="clear" w:color="auto" w:fill="FFFFFF"/>
          <w:lang w:eastAsia="ar-SA"/>
        </w:rPr>
        <w:t xml:space="preserve"> Бирюковой Наталии Владимировны, действующей на основании Решения Арбитражного суда города Санкт-Петербурга и Ленинградской области от </w:t>
      </w:r>
      <w:r w:rsidR="00E22D90">
        <w:rPr>
          <w:rFonts w:ascii="Times New Roman" w:eastAsia="Times New Roman" w:hAnsi="Times New Roman" w:cs="Tahoma"/>
          <w:sz w:val="24"/>
          <w:szCs w:val="24"/>
          <w:shd w:val="clear" w:color="auto" w:fill="FFFFFF"/>
          <w:lang w:eastAsia="ar-SA"/>
        </w:rPr>
        <w:t>03</w:t>
      </w:r>
      <w:r w:rsidRPr="0082690C">
        <w:rPr>
          <w:rFonts w:ascii="Times New Roman" w:eastAsia="Times New Roman" w:hAnsi="Times New Roman" w:cs="Tahoma"/>
          <w:sz w:val="24"/>
          <w:szCs w:val="24"/>
          <w:shd w:val="clear" w:color="auto" w:fill="FFFFFF"/>
          <w:lang w:eastAsia="ar-SA"/>
        </w:rPr>
        <w:t>.</w:t>
      </w:r>
      <w:r w:rsidR="00E22D90">
        <w:rPr>
          <w:rFonts w:ascii="Times New Roman" w:eastAsia="Times New Roman" w:hAnsi="Times New Roman" w:cs="Tahoma"/>
          <w:sz w:val="24"/>
          <w:szCs w:val="24"/>
          <w:shd w:val="clear" w:color="auto" w:fill="FFFFFF"/>
          <w:lang w:eastAsia="ar-SA"/>
        </w:rPr>
        <w:t>1</w:t>
      </w:r>
      <w:r w:rsidRPr="0082690C">
        <w:rPr>
          <w:rFonts w:ascii="Times New Roman" w:eastAsia="Times New Roman" w:hAnsi="Times New Roman" w:cs="Tahoma"/>
          <w:sz w:val="24"/>
          <w:szCs w:val="24"/>
          <w:shd w:val="clear" w:color="auto" w:fill="FFFFFF"/>
          <w:lang w:eastAsia="ar-SA"/>
        </w:rPr>
        <w:t>0.2016 г. по делу № А56-80045/2015 и Определения Арбитражного суда города Санкт-Петербурга и Ленинградской области от 03 ноября 2016 г. по делу № А56-80045/2015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с одной стороны, и </w:t>
      </w:r>
      <w:r w:rsidRPr="0045751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</w:t>
      </w:r>
      <w:r w:rsidR="00457510" w:rsidRPr="00457510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(наименование/ФИО)</w:t>
      </w:r>
      <w:r w:rsidRPr="0045751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</w:t>
      </w: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(ИНН </w:t>
      </w:r>
      <w:r w:rsidR="0045751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_________, ОГРН</w:t>
      </w:r>
      <w:r w:rsidR="00457510">
        <w:rPr>
          <w:rFonts w:ascii="Times New Roman" w:eastAsia="Times New Roman" w:hAnsi="Times New Roman" w:cs="Times New Roman"/>
          <w:sz w:val="24"/>
          <w:szCs w:val="24"/>
          <w:lang w:eastAsia="ar-SA"/>
        </w:rPr>
        <w:t>/паспорт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_______</w:t>
      </w:r>
      <w:r w:rsidR="0045751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____, КПП ___________, адрес ______________________), именуем</w:t>
      </w:r>
      <w:r w:rsidR="00457510">
        <w:rPr>
          <w:rFonts w:ascii="Times New Roman" w:eastAsia="Times New Roman" w:hAnsi="Times New Roman" w:cs="Times New Roman"/>
          <w:sz w:val="24"/>
          <w:szCs w:val="24"/>
          <w:lang w:eastAsia="ar-SA"/>
        </w:rPr>
        <w:t>ый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дальнейшем «</w:t>
      </w: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Покупатель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», в лице _____________________ ________________________, действующего на основании __________________, с другой стороны, в дальнейшем именуемые вместе «Стороны», а по отдельности «Сторона», </w:t>
      </w:r>
    </w:p>
    <w:p w14:paraId="2BEF39DF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принимая во внимание, что:</w:t>
      </w:r>
    </w:p>
    <w:p w14:paraId="138BEF84" w14:textId="37D56792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–  Настоящий договор заключен по результатам торгов, состоявшихся </w:t>
      </w:r>
      <w:r w:rsidR="00457510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____</w:t>
      </w:r>
      <w:r w:rsidR="00457510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</w:t>
      </w:r>
      <w:r w:rsidR="00457510">
        <w:rPr>
          <w:rFonts w:ascii="Times New Roman" w:eastAsia="Times New Roman" w:hAnsi="Times New Roman" w:cs="Times New Roman"/>
          <w:sz w:val="24"/>
          <w:szCs w:val="24"/>
          <w:lang w:eastAsia="ar-SA"/>
        </w:rPr>
        <w:t>202__ г.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отношени</w:t>
      </w:r>
      <w:r w:rsidR="00457510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Лота № ___ </w:t>
      </w:r>
      <w:r w:rsidR="004575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 реализации </w:t>
      </w:r>
      <w:r w:rsidR="004575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имущества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Продавца, в соответствии с сообщением о проведении торгов, опубликованным в газете «Коммерсантъ» № ____ от «____»__________ 20</w:t>
      </w:r>
      <w:r w:rsidR="00461DF9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E07D3F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(объявление № _______________) (далее - Сообщение);</w:t>
      </w:r>
    </w:p>
    <w:p w14:paraId="7A7043B6" w14:textId="02F271E4" w:rsidR="0082690C" w:rsidRPr="0082690C" w:rsidRDefault="0082690C" w:rsidP="00DC07D3">
      <w:pPr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right="-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Решением Арбитражного суда города Санкт-Петербурга и Ленинградской области от </w:t>
      </w:r>
      <w:r w:rsidR="00472E04">
        <w:rPr>
          <w:rFonts w:ascii="Times New Roman" w:eastAsia="Times New Roman" w:hAnsi="Times New Roman" w:cs="Times New Roman"/>
          <w:sz w:val="24"/>
          <w:szCs w:val="24"/>
          <w:lang w:eastAsia="ar-SA"/>
        </w:rPr>
        <w:t>03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472E04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0.2016 г. по делу № А56-80045/2015 в отношении Продавца открыто конкурсное производство, Определени</w:t>
      </w:r>
      <w:r w:rsidR="00774813">
        <w:rPr>
          <w:rFonts w:ascii="Times New Roman" w:eastAsia="Times New Roman" w:hAnsi="Times New Roman" w:cs="Times New Roman"/>
          <w:sz w:val="24"/>
          <w:szCs w:val="24"/>
          <w:lang w:eastAsia="ar-SA"/>
        </w:rPr>
        <w:t>ем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Арбитражного суда города Санкт-Петербурга и Ленинградской области от 03 ноября 2016 г. по делу № А56-80045/2015 конкурсным управляющим Продавца утверждена Бирюкова Н.В.;</w:t>
      </w:r>
    </w:p>
    <w:p w14:paraId="3FE29620" w14:textId="187211E5" w:rsidR="0082690C" w:rsidRPr="0082690C" w:rsidRDefault="0082690C" w:rsidP="00DC07D3">
      <w:pPr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right="-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Покупатель принял участие в состоявшихся «____» ____________ 20</w:t>
      </w:r>
      <w:r w:rsidR="00461DF9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</w:t>
      </w:r>
      <w:r w:rsidRPr="0082690C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.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электронных торгах</w:t>
      </w:r>
      <w:r w:rsidRPr="0082690C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посредством публичного предложения,</w:t>
      </w:r>
      <w:r w:rsidRPr="0082690C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был признан победителем торгов по продаже </w:t>
      </w:r>
      <w:r w:rsidR="0077481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имущества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Продавца;</w:t>
      </w:r>
    </w:p>
    <w:p w14:paraId="72A630F3" w14:textId="6B25315D" w:rsidR="0082690C" w:rsidRDefault="0082690C" w:rsidP="0082690C">
      <w:pPr>
        <w:suppressAutoHyphens/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заключили настоящий договор купли-продажи (далее также - «Договор») о нижеследующем:</w:t>
      </w:r>
    </w:p>
    <w:p w14:paraId="0CE3BF50" w14:textId="77777777" w:rsidR="00213433" w:rsidRPr="0082690C" w:rsidRDefault="00213433" w:rsidP="0082690C">
      <w:pPr>
        <w:suppressAutoHyphens/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4C0B4C7" w14:textId="77777777" w:rsid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1. Предмет Договора</w:t>
      </w:r>
    </w:p>
    <w:p w14:paraId="7FE4093C" w14:textId="77777777" w:rsidR="00660EB4" w:rsidRPr="0082690C" w:rsidRDefault="00660EB4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A4345EB" w14:textId="717E191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1.1. По Договору Продавец обязуется передать в собственность Покупателю, а Покупатель обязуется принять и оплатить право требования (дебиторская задолженность), указанное в приложени</w:t>
      </w:r>
      <w:r w:rsidR="00213433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№ 1 к настоящему договору.</w:t>
      </w:r>
    </w:p>
    <w:p w14:paraId="31DE43C7" w14:textId="77777777" w:rsidR="0082690C" w:rsidRPr="0082690C" w:rsidRDefault="0082690C" w:rsidP="00826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1.2. Права требования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никому другому не проданы, не заложены, в споре под арестом и запретом не состоят.</w:t>
      </w:r>
    </w:p>
    <w:p w14:paraId="36DB095A" w14:textId="77777777" w:rsidR="0082690C" w:rsidRPr="0082690C" w:rsidRDefault="0082690C" w:rsidP="0082690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1.3. Размер прав требования (остаток долга) определяется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на дату заключения договора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согласно имеющимся документам, задолженность является не окончательной и может увеличиваться за счет начислений процентов, пеней, штрафов, неустойки, судебных расходов и т.п.</w:t>
      </w:r>
    </w:p>
    <w:p w14:paraId="0C02964B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со статьей 384 ГК РФ, если иное не предусмотрено законом или договором, право первоначального кредитора переходит к новому кредитору в том объеме и на тех условиях, которые существовали к моменту перехода права.</w:t>
      </w:r>
    </w:p>
    <w:p w14:paraId="41AADC18" w14:textId="182F23BA" w:rsid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37A4ADE" w14:textId="77777777" w:rsidR="00213433" w:rsidRPr="0082690C" w:rsidRDefault="00213433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2CA5F15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2. Цена Договора и порядок расчетов</w:t>
      </w:r>
    </w:p>
    <w:p w14:paraId="38AE84B7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A264363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2.1. Цена прав требования (дебиторской задолженности) составляет _______________ руб. _____ коп. (____________________________) (НДС не облагается) (далее – Покупная цена). </w:t>
      </w:r>
    </w:p>
    <w:p w14:paraId="48F3FDD0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связи с продолжением претензионной работы по взысканию не исключено, что в период проведения торгов дебитор погасит задолженность полностью или частично, или будет установлено отсутствие задолженности. Указанные обстоятельства не являются основаниями для отмены торгов или аннулирования их результата, расторжения договора и возврата задатков, покупная цена договора подлежит корректировке пропорционально уменьшению дебиторской задолженности (прав требования).</w:t>
      </w:r>
    </w:p>
    <w:p w14:paraId="535CEE07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2.2. Покупная цена прав требования (дебиторской задолженности) является максимальной ценой продажи, предложенной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14:paraId="2F2457BD" w14:textId="22139A29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Представление предложений о цене продажи прав требования (дебиторской задолженности)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«____» ____________ 20</w:t>
      </w:r>
      <w:r w:rsidR="00461DF9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2373BD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</w:p>
    <w:p w14:paraId="2046B54B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14:paraId="53A5CA99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2.4. Сумма задатка, внесенного Покупателем в размере _________________ (_____________________________________________________________) рубля ___ копеек (НДС не облагался) засчитывается в счет оплаты по Договору. </w:t>
      </w:r>
    </w:p>
    <w:p w14:paraId="1A5A2CF2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учетом указанной суммы задатка, (а при необходимости уменьшенная пропорционально погашенной или отсутствующей задолженности к моменту заключения договора купли-продажи прав требования), оставшаяся Покупная цена, подлежащая оплате, составляет </w:t>
      </w: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__________________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руб. ___ коп. (________________________). НДС не облагается.</w:t>
      </w:r>
    </w:p>
    <w:p w14:paraId="107AFFD5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2.5. НДС при продаже прав требования (дебиторской задолженности) по настоящему договору не начисляется в соответствии с пунктом 15 части 2 статьи 146 Налогового кодекса Российской Федерации, согласно которому операции по реализации прав требования (дебиторской задолженности) и (или) имущественных прав должников не признаются объектом налогообложения.</w:t>
      </w:r>
    </w:p>
    <w:p w14:paraId="59B53F88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953243E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 Обязанности Сторон по Договору</w:t>
      </w:r>
    </w:p>
    <w:p w14:paraId="25A21E37" w14:textId="77777777" w:rsidR="0082690C" w:rsidRPr="0082690C" w:rsidRDefault="0082690C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3.1 Продавец обязан:</w:t>
      </w:r>
    </w:p>
    <w:p w14:paraId="576DE697" w14:textId="77777777" w:rsidR="0082690C" w:rsidRPr="0082690C" w:rsidRDefault="0082690C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3.1.1. Передать имеющиеся документы, подтверждающие приобретаемые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права требования (дебиторскую задолженность)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по Акту приема-передачи в соответствии с п. 4.1. Договора.</w:t>
      </w:r>
    </w:p>
    <w:p w14:paraId="2E341B0E" w14:textId="77777777" w:rsidR="0082690C" w:rsidRPr="0082690C" w:rsidRDefault="0082690C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3.2. Покупатель обязан:</w:t>
      </w:r>
    </w:p>
    <w:p w14:paraId="1FFEA6A7" w14:textId="77777777" w:rsidR="0082690C" w:rsidRPr="0082690C" w:rsidRDefault="0082690C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3.2.1. Оплатить приобретаемые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 требования (дебиторскую задолженность) 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в размере, порядке и сроки, предусмотренные разделом 2 Договора.</w:t>
      </w:r>
    </w:p>
    <w:p w14:paraId="074C21D9" w14:textId="77777777" w:rsidR="0082690C" w:rsidRDefault="0082690C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 xml:space="preserve">3.2.2. Принять сопутствующие документы приобретаемым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правам требования (дебиторской задолженности) 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 Акту приема-передачи от Продавца в порядке, указанном в п. 4.1. Договора.</w:t>
      </w:r>
    </w:p>
    <w:p w14:paraId="0EBB38C2" w14:textId="77777777" w:rsidR="00660EB4" w:rsidRPr="0082690C" w:rsidRDefault="00660EB4" w:rsidP="008269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3F7D236C" w14:textId="77777777" w:rsidR="0082690C" w:rsidRPr="0082690C" w:rsidRDefault="0082690C" w:rsidP="008269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3EC4C1DF" w14:textId="77777777" w:rsidR="0082690C" w:rsidRPr="0082690C" w:rsidRDefault="0082690C" w:rsidP="0082690C">
      <w:pPr>
        <w:numPr>
          <w:ilvl w:val="0"/>
          <w:numId w:val="2"/>
        </w:numPr>
        <w:suppressAutoHyphens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lastRenderedPageBreak/>
        <w:t xml:space="preserve">Переход прав требования (дебиторской задолженности)  </w:t>
      </w:r>
    </w:p>
    <w:p w14:paraId="63E4502A" w14:textId="5F8D20C5" w:rsidR="0082690C" w:rsidRPr="0082690C" w:rsidRDefault="0082690C" w:rsidP="0082690C">
      <w:pPr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Продавец обязуется передать, а Покупатель, в свою очередь, принять документы, подтверждающие основания возникновения прав требования (дебиторской задолженности)</w:t>
      </w:r>
      <w:r w:rsid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имеющиеся в распоряжении Продавца,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 течение 10 (Десяти) рабочих дней с момента оплаты Покупателем полной стоимости приобретаемого лота, определенной в соответствии с разделом 2 Договора.</w:t>
      </w:r>
    </w:p>
    <w:p w14:paraId="48E458D6" w14:textId="7AC2FDEA" w:rsidR="0082690C" w:rsidRDefault="0082690C" w:rsidP="0082690C">
      <w:pPr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Обязательство Продавца передать документы, подтверждающие основание возникновения прав требования (дебиторской задолженности) считается исполненным после подписания Сторонами Акта приема-передачи. </w:t>
      </w:r>
    </w:p>
    <w:p w14:paraId="672A8D9D" w14:textId="77777777" w:rsidR="00537A71" w:rsidRDefault="00537A71" w:rsidP="00537A7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В случае уклонения Покупателя от подписания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А</w:t>
      </w:r>
      <w:r w:rsidRP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кта приема-передачи в указанный срок, Обязанность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</w:t>
      </w:r>
      <w:r w:rsidRP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родавца по передаче прав требования и документов считается исполненной после направления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письменного акта и </w:t>
      </w:r>
      <w:r w:rsidRP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документов заказным письмом в адрес Покупателя, указанный в разделе 10 настоящего договора.</w:t>
      </w:r>
      <w:r w:rsidRPr="00537A7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14:paraId="3CA8E4BB" w14:textId="7C2FFAA7" w:rsidR="00537A71" w:rsidRPr="00537A71" w:rsidRDefault="00537A71" w:rsidP="00537A71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Переход права требования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 П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окупателю осуществляется только после полной оплаты Покупателем цены имущества/лота и перечисления денежных средств, вырученных от реализации имущества/лота, на банковский счет Должника.</w:t>
      </w:r>
    </w:p>
    <w:p w14:paraId="7B30F410" w14:textId="77777777" w:rsidR="0082690C" w:rsidRPr="0082690C" w:rsidRDefault="0082690C" w:rsidP="0082690C">
      <w:pPr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Покупатель обязан уведомить должника (в отношении которого приобретено право требования (дебиторская задолженность)) о состоявшемся переходе прав требования (дебиторской задолженности), направив ему соответствующее извещение в течение 5 (Пяти) рабочих дней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с даты подписания акта приема-передачи прав.</w:t>
      </w:r>
    </w:p>
    <w:p w14:paraId="2010005A" w14:textId="289D7BF3" w:rsidR="0082690C" w:rsidRPr="0082690C" w:rsidRDefault="0082690C" w:rsidP="0082690C">
      <w:pPr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Покупатель обязан при необходимости самостоятельно обратиться в соответствующий суд</w:t>
      </w:r>
      <w:r w:rsidR="00537A7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/орган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 заявлением о процессуальном правопреемстве.</w:t>
      </w:r>
    </w:p>
    <w:p w14:paraId="20EA3DF6" w14:textId="77777777" w:rsidR="0082690C" w:rsidRPr="0082690C" w:rsidRDefault="0082690C" w:rsidP="0082690C">
      <w:pPr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Расходы, связанные с уведомлением должника, а также с подачей и рассмотрением заявления в соответствующем суде о процессуальном правопреемстве, </w:t>
      </w: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иные расходы</w:t>
      </w:r>
      <w:r w:rsidRPr="0082690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 полном объеме возлагаются на Покупателя.</w:t>
      </w:r>
    </w:p>
    <w:p w14:paraId="5557C1DC" w14:textId="77777777" w:rsidR="0082690C" w:rsidRPr="0082690C" w:rsidRDefault="0082690C" w:rsidP="0082690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22B4F74E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5. Ответственность Сторон</w:t>
      </w:r>
    </w:p>
    <w:p w14:paraId="38022284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14:paraId="44F2F486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14:paraId="379B98F7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747FEDD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6. Форс-мажор</w:t>
      </w:r>
    </w:p>
    <w:p w14:paraId="11F0F1A4" w14:textId="77777777" w:rsidR="0082690C" w:rsidRPr="0082690C" w:rsidRDefault="0082690C" w:rsidP="0082690C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6372CA03" w14:textId="77777777" w:rsidR="0082690C" w:rsidRPr="0082690C" w:rsidRDefault="0082690C" w:rsidP="0082690C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5 рабочих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Не извещение или несвоевременное извещение другой Стороны влечет за собой утрату прав ссылаться на эти обстоятельства.</w:t>
      </w:r>
    </w:p>
    <w:p w14:paraId="45BCC016" w14:textId="77777777" w:rsidR="0082690C" w:rsidRDefault="0082690C" w:rsidP="0082690C">
      <w:pPr>
        <w:tabs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6.3. Если действие обстоятельств непреодолимой силы продлится более одного месяца, то каждая Сторона имеет прав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64F454D4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7. Расторжение Договора и внесение в него изменений</w:t>
      </w:r>
    </w:p>
    <w:p w14:paraId="714B5CB2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7.1. Изменение условий Договора, его расторжение допускаются по взаимному соглашению Сторон.</w:t>
      </w:r>
    </w:p>
    <w:p w14:paraId="73300143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7.2. Продавец вправе в одностороннем порядке отказаться от исполнения Договора в случае неоплаты или не полной Покупателем Покупной цены Прав требования (дебиторской задолженности) в срок и порядке, предусмотренных п.2.3 Договора. При этом уплаченный задаток Покупателю не возвращается.</w:t>
      </w:r>
    </w:p>
    <w:p w14:paraId="13AD5710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Прав требования (дебиторской задолженности) более, чем на 7 календарных дней.</w:t>
      </w:r>
    </w:p>
    <w:p w14:paraId="7BF1ADB1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01A157F1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25B756C0" w14:textId="77777777" w:rsidR="0082690C" w:rsidRPr="0082690C" w:rsidRDefault="0082690C" w:rsidP="0082690C">
      <w:pPr>
        <w:tabs>
          <w:tab w:val="left" w:pos="0"/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587BEF3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8. Споры и разногласия</w:t>
      </w:r>
    </w:p>
    <w:p w14:paraId="15FD124D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8.1. Стороны обязуются разрешать споры и разногласия, возникшие из Договора или в связи с ним, путем переговоров. В случае не достижения согласия спор передается на рассмотрение в Арбитражный суд города Санкт-Петербурга и Ленинградской области.</w:t>
      </w:r>
    </w:p>
    <w:p w14:paraId="28B3E2CD" w14:textId="77777777" w:rsidR="0082690C" w:rsidRPr="0082690C" w:rsidRDefault="0082690C" w:rsidP="0082690C">
      <w:pPr>
        <w:tabs>
          <w:tab w:val="left" w:pos="0"/>
          <w:tab w:val="left" w:pos="900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810893F" w14:textId="77777777" w:rsidR="0082690C" w:rsidRPr="0082690C" w:rsidRDefault="0082690C" w:rsidP="0082690C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9. Прочие условия</w:t>
      </w:r>
    </w:p>
    <w:p w14:paraId="111952DC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138C7A45" w14:textId="77777777" w:rsidR="0082690C" w:rsidRPr="0082690C" w:rsidRDefault="0082690C" w:rsidP="0082690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sz w:val="24"/>
          <w:szCs w:val="24"/>
          <w:lang w:eastAsia="ar-SA"/>
        </w:rPr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14:paraId="0F3B7353" w14:textId="77777777" w:rsidR="0082690C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6C3EADA" w14:textId="77777777" w:rsidR="0082690C" w:rsidRPr="0082690C" w:rsidRDefault="0082690C" w:rsidP="0082690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10. Адреса и реквизиты сторон</w:t>
      </w:r>
    </w:p>
    <w:p w14:paraId="551593C5" w14:textId="77777777" w:rsidR="0082690C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7D2E008" w14:textId="3E8EA79F" w:rsidR="0082690C" w:rsidRPr="0082690C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2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родавец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>Покупатель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</w:r>
    </w:p>
    <w:p w14:paraId="1A10227C" w14:textId="77777777" w:rsidR="00277380" w:rsidRDefault="00277380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FE9693A" w14:textId="58719FE6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ЗАО «Инвестиционная компания</w:t>
      </w:r>
    </w:p>
    <w:p w14:paraId="28769323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Энергокапитал»</w:t>
      </w:r>
    </w:p>
    <w:p w14:paraId="67F780FA" w14:textId="4A3BE042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ИНН 7803053926, ОГРН 1027809205841 </w:t>
      </w:r>
    </w:p>
    <w:p w14:paraId="1D1BD9CE" w14:textId="76172DFF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</w:t>
      </w:r>
      <w:r w:rsidR="00277380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190031, Санкт-Петербург, </w:t>
      </w:r>
    </w:p>
    <w:p w14:paraId="507F654A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ул. Ефимова, дом 4А</w:t>
      </w:r>
    </w:p>
    <w:p w14:paraId="425D9D3A" w14:textId="724C90A9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Адрес конкурсного управляющего</w:t>
      </w:r>
      <w:r w:rsidR="00277380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14:paraId="1C658FA4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140125, Московская область, </w:t>
      </w:r>
    </w:p>
    <w:p w14:paraId="7F444AAF" w14:textId="77777777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Раменский район, п/о Чулково</w:t>
      </w:r>
    </w:p>
    <w:p w14:paraId="79F2200B" w14:textId="2ABE8E82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(пос. им. Тельмана)</w:t>
      </w:r>
      <w:r w:rsidR="00277380">
        <w:rPr>
          <w:rFonts w:ascii="Times New Roman" w:eastAsia="Times New Roman" w:hAnsi="Times New Roman" w:cs="Times New Roman"/>
          <w:sz w:val="24"/>
          <w:szCs w:val="24"/>
          <w:lang w:eastAsia="ar-SA"/>
        </w:rPr>
        <w:t>, Бирюковой Н.В.</w:t>
      </w:r>
    </w:p>
    <w:p w14:paraId="222A41B0" w14:textId="7C44049B" w:rsidR="00AE1888" w:rsidRPr="00AE1888" w:rsidRDefault="00AE1888" w:rsidP="00AE188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888">
        <w:rPr>
          <w:rFonts w:ascii="Times New Roman" w:eastAsia="Times New Roman" w:hAnsi="Times New Roman" w:cs="Times New Roman"/>
          <w:sz w:val="24"/>
          <w:szCs w:val="24"/>
          <w:lang w:eastAsia="ar-SA"/>
        </w:rPr>
        <w:t>р/сч</w:t>
      </w:r>
      <w:r w:rsidR="00277380">
        <w:rPr>
          <w:rFonts w:ascii="Times New Roman" w:eastAsia="Times New Roman" w:hAnsi="Times New Roman" w:cs="Times New Roman"/>
          <w:sz w:val="24"/>
          <w:szCs w:val="24"/>
          <w:lang w:eastAsia="ar-SA"/>
        </w:rPr>
        <w:t>ет №</w:t>
      </w:r>
      <w:r w:rsidRPr="00AE18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40701810501850000496</w:t>
      </w:r>
    </w:p>
    <w:p w14:paraId="4A26AED7" w14:textId="77777777" w:rsidR="00AE1888" w:rsidRPr="00AE1888" w:rsidRDefault="00AE1888" w:rsidP="00AE188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888">
        <w:rPr>
          <w:rFonts w:ascii="Times New Roman" w:eastAsia="Times New Roman" w:hAnsi="Times New Roman" w:cs="Times New Roman"/>
          <w:sz w:val="24"/>
          <w:szCs w:val="24"/>
          <w:lang w:eastAsia="ar-SA"/>
        </w:rPr>
        <w:t>в АО «АЛЬФА-БАНК» г. Москва</w:t>
      </w:r>
    </w:p>
    <w:p w14:paraId="490E46E5" w14:textId="4FC60F41" w:rsidR="00AE1888" w:rsidRPr="00AE1888" w:rsidRDefault="00AE1888" w:rsidP="00AE188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88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БИК 044525593 </w:t>
      </w:r>
    </w:p>
    <w:p w14:paraId="7D94DAF6" w14:textId="43C2A266" w:rsidR="0082690C" w:rsidRPr="009E1DA9" w:rsidRDefault="00AE1888" w:rsidP="00AE188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E1888">
        <w:rPr>
          <w:rFonts w:ascii="Times New Roman" w:eastAsia="Times New Roman" w:hAnsi="Times New Roman" w:cs="Times New Roman"/>
          <w:sz w:val="24"/>
          <w:szCs w:val="24"/>
          <w:lang w:eastAsia="ar-SA"/>
        </w:rPr>
        <w:t>к/с 30101810200000000593</w:t>
      </w:r>
    </w:p>
    <w:p w14:paraId="5793E49E" w14:textId="77777777" w:rsidR="00277380" w:rsidRDefault="00277380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2A0F9EA" w14:textId="7807A00C" w:rsidR="0082690C" w:rsidRPr="009E1DA9" w:rsidRDefault="0082690C" w:rsidP="0082690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Конкурсный управляющий </w:t>
      </w:r>
    </w:p>
    <w:p w14:paraId="04A06B3D" w14:textId="77777777" w:rsidR="001560BB" w:rsidRPr="009E1DA9" w:rsidRDefault="0082690C" w:rsidP="0082690C">
      <w:pPr>
        <w:rPr>
          <w:sz w:val="24"/>
          <w:szCs w:val="24"/>
        </w:rPr>
      </w:pPr>
      <w:r w:rsidRPr="009E1DA9">
        <w:rPr>
          <w:rFonts w:ascii="Times New Roman" w:eastAsia="Times New Roman" w:hAnsi="Times New Roman" w:cs="Times New Roman"/>
          <w:sz w:val="24"/>
          <w:szCs w:val="24"/>
          <w:lang w:eastAsia="ar-SA"/>
        </w:rPr>
        <w:t>Бирюкова Н.В.</w:t>
      </w:r>
    </w:p>
    <w:sectPr w:rsidR="001560BB" w:rsidRPr="009E1D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57679F" w14:textId="77777777" w:rsidR="00004FEA" w:rsidRDefault="00004FEA" w:rsidP="00004FEA">
      <w:pPr>
        <w:spacing w:after="0" w:line="240" w:lineRule="auto"/>
      </w:pPr>
      <w:r>
        <w:separator/>
      </w:r>
    </w:p>
  </w:endnote>
  <w:endnote w:type="continuationSeparator" w:id="0">
    <w:p w14:paraId="5DEAB9B9" w14:textId="77777777" w:rsidR="00004FEA" w:rsidRDefault="00004FEA" w:rsidP="00004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E6C23" w14:textId="77777777" w:rsidR="00004FEA" w:rsidRDefault="00004FE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5420329"/>
      <w:docPartObj>
        <w:docPartGallery w:val="Page Numbers (Bottom of Page)"/>
        <w:docPartUnique/>
      </w:docPartObj>
    </w:sdtPr>
    <w:sdtEndPr/>
    <w:sdtContent>
      <w:p w14:paraId="4804E49F" w14:textId="7777C1FA" w:rsidR="00004FEA" w:rsidRDefault="00004FE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131C0A0" w14:textId="77777777" w:rsidR="00004FEA" w:rsidRDefault="00004FE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875D59" w14:textId="77777777" w:rsidR="00004FEA" w:rsidRDefault="00004FE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F637AE" w14:textId="77777777" w:rsidR="00004FEA" w:rsidRDefault="00004FEA" w:rsidP="00004FEA">
      <w:pPr>
        <w:spacing w:after="0" w:line="240" w:lineRule="auto"/>
      </w:pPr>
      <w:r>
        <w:separator/>
      </w:r>
    </w:p>
  </w:footnote>
  <w:footnote w:type="continuationSeparator" w:id="0">
    <w:p w14:paraId="1A43C900" w14:textId="77777777" w:rsidR="00004FEA" w:rsidRDefault="00004FEA" w:rsidP="00004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E357B" w14:textId="77777777" w:rsidR="00004FEA" w:rsidRDefault="00004FE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59DCA" w14:textId="77777777" w:rsidR="00004FEA" w:rsidRDefault="00004FE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D1A926" w14:textId="77777777" w:rsidR="00004FEA" w:rsidRDefault="00004FE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4362B49"/>
    <w:multiLevelType w:val="multilevel"/>
    <w:tmpl w:val="277C37E2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90C"/>
    <w:rsid w:val="00004FEA"/>
    <w:rsid w:val="000730DD"/>
    <w:rsid w:val="001560BB"/>
    <w:rsid w:val="00213433"/>
    <w:rsid w:val="002373BD"/>
    <w:rsid w:val="00277380"/>
    <w:rsid w:val="00457510"/>
    <w:rsid w:val="00461DF9"/>
    <w:rsid w:val="00472E04"/>
    <w:rsid w:val="004C4047"/>
    <w:rsid w:val="00537A71"/>
    <w:rsid w:val="00617439"/>
    <w:rsid w:val="00660EB4"/>
    <w:rsid w:val="00760C8D"/>
    <w:rsid w:val="00774813"/>
    <w:rsid w:val="0082690C"/>
    <w:rsid w:val="009650DD"/>
    <w:rsid w:val="009E1DA9"/>
    <w:rsid w:val="00AE1888"/>
    <w:rsid w:val="00C11768"/>
    <w:rsid w:val="00D07D7B"/>
    <w:rsid w:val="00DC07D3"/>
    <w:rsid w:val="00E07D3F"/>
    <w:rsid w:val="00E22D90"/>
    <w:rsid w:val="00FC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8E2A3"/>
  <w15:chartTrackingRefBased/>
  <w15:docId w15:val="{03975E41-283D-4A85-A9C1-73F4F041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0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50D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04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04FEA"/>
  </w:style>
  <w:style w:type="paragraph" w:styleId="a7">
    <w:name w:val="footer"/>
    <w:basedOn w:val="a"/>
    <w:link w:val="a8"/>
    <w:uiPriority w:val="99"/>
    <w:unhideWhenUsed/>
    <w:rsid w:val="00004F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4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1774</Words>
  <Characters>10117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Волкова</dc:creator>
  <cp:keywords/>
  <dc:description/>
  <cp:lastModifiedBy>Наталия</cp:lastModifiedBy>
  <cp:revision>2</cp:revision>
  <cp:lastPrinted>2020-11-12T16:34:00Z</cp:lastPrinted>
  <dcterms:created xsi:type="dcterms:W3CDTF">2023-08-28T12:12:00Z</dcterms:created>
  <dcterms:modified xsi:type="dcterms:W3CDTF">2023-08-28T12:12:00Z</dcterms:modified>
</cp:coreProperties>
</file>