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E02DBC" w14:textId="02CE7256" w:rsidR="00E36073" w:rsidRPr="00E36073" w:rsidRDefault="00E36073" w:rsidP="00E36073">
      <w:pPr>
        <w:pStyle w:val="a3"/>
        <w:ind w:firstLine="426"/>
        <w:jc w:val="right"/>
        <w:rPr>
          <w:bCs/>
          <w:i/>
          <w:iCs/>
          <w:sz w:val="22"/>
          <w:szCs w:val="22"/>
        </w:rPr>
      </w:pPr>
      <w:r w:rsidRPr="00E36073">
        <w:rPr>
          <w:bCs/>
          <w:i/>
          <w:iCs/>
          <w:sz w:val="22"/>
          <w:szCs w:val="22"/>
        </w:rPr>
        <w:t>ПРОЕКТ</w:t>
      </w:r>
    </w:p>
    <w:p w14:paraId="5DB256B0" w14:textId="1E7919D1" w:rsidR="006E1AA2" w:rsidRPr="00D47398" w:rsidRDefault="006E1AA2" w:rsidP="006E1AA2">
      <w:pPr>
        <w:pStyle w:val="a3"/>
        <w:ind w:firstLine="426"/>
        <w:rPr>
          <w:b/>
          <w:sz w:val="22"/>
          <w:szCs w:val="22"/>
        </w:rPr>
      </w:pPr>
      <w:r w:rsidRPr="00D47398">
        <w:rPr>
          <w:b/>
          <w:sz w:val="22"/>
          <w:szCs w:val="22"/>
        </w:rPr>
        <w:t>ДОГОВОР О ЗАДАТКЕ</w:t>
      </w:r>
      <w:r w:rsidR="00223A96" w:rsidRPr="00D47398">
        <w:rPr>
          <w:b/>
          <w:sz w:val="22"/>
          <w:szCs w:val="22"/>
        </w:rPr>
        <w:t xml:space="preserve"> </w:t>
      </w:r>
    </w:p>
    <w:p w14:paraId="317D66C8" w14:textId="5D1E9053" w:rsidR="006E1AA2" w:rsidRPr="00D47398" w:rsidRDefault="00353183" w:rsidP="006E1AA2">
      <w:pPr>
        <w:jc w:val="both"/>
        <w:rPr>
          <w:sz w:val="22"/>
          <w:szCs w:val="22"/>
        </w:rPr>
      </w:pPr>
      <w:r w:rsidRPr="00D47398">
        <w:rPr>
          <w:sz w:val="22"/>
          <w:szCs w:val="22"/>
        </w:rPr>
        <w:t>г.</w:t>
      </w:r>
      <w:r w:rsidR="00A458BF" w:rsidRPr="00D47398">
        <w:rPr>
          <w:sz w:val="22"/>
          <w:szCs w:val="22"/>
        </w:rPr>
        <w:t xml:space="preserve"> </w:t>
      </w:r>
      <w:r w:rsidR="00392EBB" w:rsidRPr="00D47398">
        <w:rPr>
          <w:sz w:val="22"/>
          <w:szCs w:val="22"/>
        </w:rPr>
        <w:t>Рязань</w:t>
      </w:r>
      <w:r w:rsidR="006E1AA2" w:rsidRPr="00D47398">
        <w:rPr>
          <w:sz w:val="22"/>
          <w:szCs w:val="22"/>
        </w:rPr>
        <w:t xml:space="preserve">                                                      </w:t>
      </w:r>
      <w:r w:rsidR="00816781" w:rsidRPr="00D47398">
        <w:rPr>
          <w:sz w:val="22"/>
          <w:szCs w:val="22"/>
        </w:rPr>
        <w:t xml:space="preserve">      </w:t>
      </w:r>
      <w:r w:rsidR="006E1AA2" w:rsidRPr="00D47398">
        <w:rPr>
          <w:sz w:val="22"/>
          <w:szCs w:val="22"/>
        </w:rPr>
        <w:t xml:space="preserve">    </w:t>
      </w:r>
      <w:r w:rsidR="00FE0C36" w:rsidRPr="00D47398">
        <w:rPr>
          <w:sz w:val="22"/>
          <w:szCs w:val="22"/>
        </w:rPr>
        <w:t xml:space="preserve">            </w:t>
      </w:r>
      <w:r w:rsidRPr="00D47398">
        <w:rPr>
          <w:sz w:val="22"/>
          <w:szCs w:val="22"/>
        </w:rPr>
        <w:t xml:space="preserve">                  </w:t>
      </w:r>
      <w:r w:rsidR="00FE0C36" w:rsidRPr="00D47398">
        <w:rPr>
          <w:sz w:val="22"/>
          <w:szCs w:val="22"/>
        </w:rPr>
        <w:t xml:space="preserve">      </w:t>
      </w:r>
      <w:r w:rsidR="00A458BF" w:rsidRPr="00D47398">
        <w:rPr>
          <w:sz w:val="22"/>
          <w:szCs w:val="22"/>
        </w:rPr>
        <w:t xml:space="preserve">          </w:t>
      </w:r>
      <w:r w:rsidR="00FE0C36" w:rsidRPr="00D47398">
        <w:rPr>
          <w:sz w:val="22"/>
          <w:szCs w:val="22"/>
        </w:rPr>
        <w:t xml:space="preserve">  </w:t>
      </w:r>
      <w:r w:rsidR="006E1AA2" w:rsidRPr="00D47398">
        <w:rPr>
          <w:sz w:val="22"/>
          <w:szCs w:val="22"/>
        </w:rPr>
        <w:t>«__» ________</w:t>
      </w:r>
      <w:r w:rsidR="00734DC4" w:rsidRPr="00D47398">
        <w:rPr>
          <w:sz w:val="22"/>
          <w:szCs w:val="22"/>
        </w:rPr>
        <w:t xml:space="preserve"> 202</w:t>
      </w:r>
      <w:r w:rsidR="008956DF">
        <w:rPr>
          <w:sz w:val="22"/>
          <w:szCs w:val="22"/>
        </w:rPr>
        <w:t>3</w:t>
      </w:r>
      <w:r w:rsidR="007239FD" w:rsidRPr="00D47398">
        <w:rPr>
          <w:sz w:val="22"/>
          <w:szCs w:val="22"/>
        </w:rPr>
        <w:t xml:space="preserve"> </w:t>
      </w:r>
      <w:r w:rsidR="006E1AA2" w:rsidRPr="00D47398">
        <w:rPr>
          <w:sz w:val="22"/>
          <w:szCs w:val="22"/>
        </w:rPr>
        <w:t>г.</w:t>
      </w:r>
    </w:p>
    <w:p w14:paraId="32DCDCAD" w14:textId="77777777" w:rsidR="006E1AA2" w:rsidRPr="00D47398" w:rsidRDefault="00816781" w:rsidP="006E1AA2">
      <w:pPr>
        <w:jc w:val="both"/>
        <w:rPr>
          <w:sz w:val="22"/>
          <w:szCs w:val="22"/>
        </w:rPr>
      </w:pPr>
      <w:r w:rsidRPr="00D47398">
        <w:rPr>
          <w:sz w:val="22"/>
          <w:szCs w:val="22"/>
        </w:rPr>
        <w:t xml:space="preserve"> </w:t>
      </w:r>
    </w:p>
    <w:p w14:paraId="578D2692" w14:textId="334336FC" w:rsidR="0008232A" w:rsidRDefault="00392EBB" w:rsidP="00392EBB">
      <w:pPr>
        <w:ind w:firstLine="709"/>
        <w:jc w:val="both"/>
        <w:rPr>
          <w:sz w:val="22"/>
          <w:szCs w:val="22"/>
        </w:rPr>
      </w:pPr>
      <w:r w:rsidRPr="00D47398">
        <w:rPr>
          <w:sz w:val="22"/>
          <w:szCs w:val="22"/>
        </w:rPr>
        <w:t xml:space="preserve">Общество с ограниченной ответственностью «ИстКонсалтингГрупп» в лице  генерального директора Антоновой О.А., действующей на основании Устава,  именуемое в дальнейшем </w:t>
      </w:r>
      <w:r w:rsidR="0008232A">
        <w:rPr>
          <w:sz w:val="22"/>
          <w:szCs w:val="22"/>
        </w:rPr>
        <w:t>«О</w:t>
      </w:r>
      <w:r w:rsidRPr="00D47398">
        <w:rPr>
          <w:sz w:val="22"/>
          <w:szCs w:val="22"/>
        </w:rPr>
        <w:t>ператор ЭТП «Аукцион-центр»</w:t>
      </w:r>
      <w:r w:rsidR="0008232A">
        <w:rPr>
          <w:sz w:val="22"/>
          <w:szCs w:val="22"/>
        </w:rPr>
        <w:t>»</w:t>
      </w:r>
      <w:r w:rsidRPr="00D47398">
        <w:rPr>
          <w:sz w:val="22"/>
          <w:szCs w:val="22"/>
        </w:rPr>
        <w:t xml:space="preserve">, с одной стороны, </w:t>
      </w:r>
    </w:p>
    <w:p w14:paraId="6B519105" w14:textId="77777777" w:rsidR="0008232A" w:rsidRDefault="00DD4ABA" w:rsidP="00392EBB">
      <w:pPr>
        <w:ind w:firstLine="709"/>
        <w:jc w:val="both"/>
        <w:rPr>
          <w:sz w:val="22"/>
          <w:szCs w:val="22"/>
        </w:rPr>
      </w:pPr>
      <w:r w:rsidRPr="00D47398">
        <w:rPr>
          <w:sz w:val="22"/>
          <w:szCs w:val="22"/>
        </w:rPr>
        <w:t>и</w:t>
      </w:r>
      <w:r w:rsidR="00A458BF" w:rsidRPr="00D47398">
        <w:rPr>
          <w:sz w:val="22"/>
          <w:szCs w:val="22"/>
        </w:rPr>
        <w:t xml:space="preserve"> ________________________</w:t>
      </w:r>
      <w:r w:rsidR="00DC1D98" w:rsidRPr="00D47398">
        <w:rPr>
          <w:sz w:val="22"/>
          <w:szCs w:val="22"/>
        </w:rPr>
        <w:t>___________________________</w:t>
      </w:r>
      <w:r w:rsidR="00F438EF" w:rsidRPr="00D47398">
        <w:rPr>
          <w:sz w:val="22"/>
          <w:szCs w:val="22"/>
        </w:rPr>
        <w:t>___</w:t>
      </w:r>
      <w:r w:rsidR="00DC1D98" w:rsidRPr="00D47398">
        <w:rPr>
          <w:sz w:val="22"/>
          <w:szCs w:val="22"/>
        </w:rPr>
        <w:t>______</w:t>
      </w:r>
      <w:r w:rsidR="005D6CF4" w:rsidRPr="00D47398">
        <w:rPr>
          <w:sz w:val="22"/>
          <w:szCs w:val="22"/>
        </w:rPr>
        <w:t xml:space="preserve">, именуемый в дальнейшем </w:t>
      </w:r>
      <w:r w:rsidR="00A75C58" w:rsidRPr="00D47398">
        <w:rPr>
          <w:sz w:val="22"/>
          <w:szCs w:val="22"/>
        </w:rPr>
        <w:t>«Претендент», с другой стороны</w:t>
      </w:r>
      <w:r w:rsidR="00281C2F" w:rsidRPr="00D47398">
        <w:rPr>
          <w:sz w:val="22"/>
          <w:szCs w:val="22"/>
        </w:rPr>
        <w:t>,</w:t>
      </w:r>
      <w:r w:rsidR="00130FD7" w:rsidRPr="00D47398">
        <w:rPr>
          <w:sz w:val="22"/>
          <w:szCs w:val="22"/>
        </w:rPr>
        <w:t xml:space="preserve"> </w:t>
      </w:r>
    </w:p>
    <w:p w14:paraId="5E0AA067" w14:textId="0E704DA5" w:rsidR="005F0F9C" w:rsidRDefault="003E7D73" w:rsidP="00392EBB">
      <w:pPr>
        <w:ind w:firstLine="709"/>
        <w:jc w:val="both"/>
        <w:rPr>
          <w:sz w:val="22"/>
          <w:szCs w:val="22"/>
        </w:rPr>
      </w:pPr>
      <w:r w:rsidRPr="00D47398">
        <w:rPr>
          <w:sz w:val="22"/>
          <w:szCs w:val="22"/>
        </w:rPr>
        <w:t>з</w:t>
      </w:r>
      <w:r w:rsidR="00130FD7" w:rsidRPr="00D47398">
        <w:rPr>
          <w:sz w:val="22"/>
          <w:szCs w:val="22"/>
        </w:rPr>
        <w:t xml:space="preserve">аключили настоящий </w:t>
      </w:r>
      <w:r w:rsidR="0066072D" w:rsidRPr="00D47398">
        <w:rPr>
          <w:sz w:val="22"/>
          <w:szCs w:val="22"/>
        </w:rPr>
        <w:t>Д</w:t>
      </w:r>
      <w:r w:rsidR="00130FD7" w:rsidRPr="00D47398">
        <w:rPr>
          <w:sz w:val="22"/>
          <w:szCs w:val="22"/>
        </w:rPr>
        <w:t>оговор о нижеследующем:</w:t>
      </w:r>
    </w:p>
    <w:p w14:paraId="055F74A8" w14:textId="77777777" w:rsidR="0008232A" w:rsidRPr="00D47398" w:rsidRDefault="0008232A" w:rsidP="00392EBB">
      <w:pPr>
        <w:ind w:firstLine="709"/>
        <w:jc w:val="both"/>
        <w:rPr>
          <w:sz w:val="22"/>
          <w:szCs w:val="22"/>
        </w:rPr>
      </w:pPr>
    </w:p>
    <w:p w14:paraId="58B87B2A" w14:textId="77777777" w:rsidR="00E90020" w:rsidRPr="00D47398" w:rsidRDefault="00E90020" w:rsidP="00E90020">
      <w:pPr>
        <w:pStyle w:val="a5"/>
        <w:numPr>
          <w:ilvl w:val="0"/>
          <w:numId w:val="2"/>
        </w:numPr>
        <w:jc w:val="center"/>
        <w:rPr>
          <w:sz w:val="22"/>
          <w:szCs w:val="22"/>
        </w:rPr>
      </w:pPr>
      <w:r w:rsidRPr="00D47398">
        <w:rPr>
          <w:sz w:val="22"/>
          <w:szCs w:val="22"/>
        </w:rPr>
        <w:t>Предмет Договора</w:t>
      </w:r>
    </w:p>
    <w:p w14:paraId="6A4FC78F" w14:textId="4CADEEF5" w:rsidR="00281C2F" w:rsidRPr="0008232A" w:rsidRDefault="00281C2F" w:rsidP="00B82DC3">
      <w:pPr>
        <w:pStyle w:val="ad"/>
        <w:ind w:firstLine="720"/>
        <w:jc w:val="both"/>
        <w:rPr>
          <w:sz w:val="22"/>
          <w:szCs w:val="22"/>
        </w:rPr>
      </w:pPr>
      <w:r w:rsidRPr="00D47398">
        <w:rPr>
          <w:sz w:val="22"/>
          <w:szCs w:val="22"/>
        </w:rPr>
        <w:t xml:space="preserve">1.1. </w:t>
      </w:r>
      <w:r w:rsidR="00C236D7" w:rsidRPr="00D47398">
        <w:rPr>
          <w:sz w:val="22"/>
          <w:szCs w:val="22"/>
        </w:rPr>
        <w:t xml:space="preserve">По настоящему </w:t>
      </w:r>
      <w:r w:rsidR="00662DD4" w:rsidRPr="00D47398">
        <w:rPr>
          <w:sz w:val="22"/>
          <w:szCs w:val="22"/>
        </w:rPr>
        <w:t>Д</w:t>
      </w:r>
      <w:r w:rsidR="00C236D7" w:rsidRPr="00D47398">
        <w:rPr>
          <w:sz w:val="22"/>
          <w:szCs w:val="22"/>
        </w:rPr>
        <w:t xml:space="preserve">оговору Претендент обязуется перечислить, а </w:t>
      </w:r>
      <w:r w:rsidR="003E5564" w:rsidRPr="00D47398">
        <w:rPr>
          <w:sz w:val="22"/>
          <w:szCs w:val="22"/>
        </w:rPr>
        <w:t xml:space="preserve">оператор ЭТП «Аукцион-центр» </w:t>
      </w:r>
      <w:r w:rsidR="00C236D7" w:rsidRPr="00D47398">
        <w:rPr>
          <w:sz w:val="22"/>
          <w:szCs w:val="22"/>
        </w:rPr>
        <w:t xml:space="preserve">принять </w:t>
      </w:r>
      <w:r w:rsidR="00C61F84" w:rsidRPr="00D47398">
        <w:rPr>
          <w:sz w:val="22"/>
          <w:szCs w:val="22"/>
        </w:rPr>
        <w:t xml:space="preserve">задаток в размере </w:t>
      </w:r>
      <w:r w:rsidR="00F438EF" w:rsidRPr="00D47398">
        <w:rPr>
          <w:sz w:val="22"/>
          <w:szCs w:val="22"/>
        </w:rPr>
        <w:t>_________________________</w:t>
      </w:r>
      <w:r w:rsidR="00002375" w:rsidRPr="00D47398">
        <w:rPr>
          <w:sz w:val="22"/>
          <w:szCs w:val="22"/>
        </w:rPr>
        <w:t>_________________</w:t>
      </w:r>
      <w:r w:rsidR="00F438EF" w:rsidRPr="00D47398">
        <w:rPr>
          <w:sz w:val="22"/>
          <w:szCs w:val="22"/>
        </w:rPr>
        <w:t xml:space="preserve">, что </w:t>
      </w:r>
      <w:r w:rsidR="00F438EF" w:rsidRPr="0008232A">
        <w:rPr>
          <w:sz w:val="22"/>
          <w:szCs w:val="22"/>
        </w:rPr>
        <w:t xml:space="preserve">составляет </w:t>
      </w:r>
      <w:r w:rsidR="009D70F0">
        <w:rPr>
          <w:sz w:val="22"/>
          <w:szCs w:val="22"/>
        </w:rPr>
        <w:t xml:space="preserve">10 </w:t>
      </w:r>
      <w:r w:rsidRPr="0008232A">
        <w:rPr>
          <w:sz w:val="22"/>
          <w:szCs w:val="22"/>
        </w:rPr>
        <w:t xml:space="preserve">% </w:t>
      </w:r>
      <w:r w:rsidR="009D70F0">
        <w:rPr>
          <w:sz w:val="22"/>
          <w:szCs w:val="22"/>
        </w:rPr>
        <w:t>(десять процентов)</w:t>
      </w:r>
      <w:r w:rsidRPr="0008232A">
        <w:rPr>
          <w:sz w:val="22"/>
          <w:szCs w:val="22"/>
        </w:rPr>
        <w:t xml:space="preserve"> от цены продажи лота, </w:t>
      </w:r>
      <w:r w:rsidRPr="0008232A">
        <w:rPr>
          <w:color w:val="000000"/>
          <w:sz w:val="22"/>
          <w:szCs w:val="22"/>
        </w:rPr>
        <w:t xml:space="preserve">установленной для определенного периода торгов </w:t>
      </w:r>
      <w:r w:rsidR="00C61F84" w:rsidRPr="0008232A">
        <w:rPr>
          <w:sz w:val="22"/>
          <w:szCs w:val="22"/>
        </w:rPr>
        <w:t xml:space="preserve">по реализации </w:t>
      </w:r>
      <w:r w:rsidR="00370D76">
        <w:rPr>
          <w:sz w:val="22"/>
          <w:szCs w:val="22"/>
        </w:rPr>
        <w:t>права требования</w:t>
      </w:r>
      <w:bookmarkStart w:id="0" w:name="_GoBack"/>
      <w:bookmarkEnd w:id="0"/>
      <w:r w:rsidRPr="0008232A">
        <w:rPr>
          <w:spacing w:val="-4"/>
          <w:sz w:val="22"/>
          <w:szCs w:val="22"/>
        </w:rPr>
        <w:t xml:space="preserve"> </w:t>
      </w:r>
      <w:r w:rsidR="0008232A" w:rsidRPr="0008232A">
        <w:rPr>
          <w:sz w:val="22"/>
          <w:szCs w:val="22"/>
        </w:rPr>
        <w:t xml:space="preserve">ООО «Оникс-S» (108821, г. Москва, пос. Филимонковское, д. Пушкино, д. 50, ИНН 5003026609, ОГРН 1035000909063) </w:t>
      </w:r>
      <w:r w:rsidR="00F438EF" w:rsidRPr="0008232A">
        <w:rPr>
          <w:noProof/>
          <w:sz w:val="22"/>
          <w:szCs w:val="22"/>
        </w:rPr>
        <w:t xml:space="preserve"> </w:t>
      </w:r>
      <w:r w:rsidRPr="0008232A">
        <w:rPr>
          <w:noProof/>
          <w:sz w:val="22"/>
          <w:szCs w:val="22"/>
        </w:rPr>
        <w:t>и</w:t>
      </w:r>
      <w:r w:rsidRPr="0008232A">
        <w:rPr>
          <w:sz w:val="22"/>
          <w:szCs w:val="22"/>
        </w:rPr>
        <w:t xml:space="preserve"> входящего в Лот № </w:t>
      </w:r>
      <w:r w:rsidR="00002375" w:rsidRPr="0008232A">
        <w:rPr>
          <w:sz w:val="22"/>
          <w:szCs w:val="22"/>
        </w:rPr>
        <w:t>1</w:t>
      </w:r>
      <w:r w:rsidRPr="0008232A">
        <w:rPr>
          <w:sz w:val="22"/>
          <w:szCs w:val="22"/>
        </w:rPr>
        <w:t>: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248"/>
      </w:tblGrid>
      <w:tr w:rsidR="00392EBB" w:rsidRPr="0008232A" w14:paraId="55F4C496" w14:textId="77777777" w:rsidTr="0008232A">
        <w:trPr>
          <w:trHeight w:val="284"/>
          <w:jc w:val="center"/>
        </w:trPr>
        <w:tc>
          <w:tcPr>
            <w:tcW w:w="9248" w:type="dxa"/>
            <w:shd w:val="clear" w:color="auto" w:fill="auto"/>
            <w:vAlign w:val="center"/>
          </w:tcPr>
          <w:p w14:paraId="6BB3EAA3" w14:textId="77777777" w:rsidR="009D70F0" w:rsidRPr="009D70F0" w:rsidRDefault="009D70F0" w:rsidP="009D70F0">
            <w:pPr>
              <w:ind w:firstLine="567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D70F0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 w:rsidRPr="009D70F0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раво требования </w:t>
            </w:r>
            <w:r w:rsidRPr="009D70F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ООО «Оникс-S» к ООО «Ника» </w:t>
            </w:r>
            <w:r w:rsidRPr="009D70F0">
              <w:rPr>
                <w:rFonts w:eastAsiaTheme="minorHAnsi"/>
                <w:sz w:val="22"/>
                <w:szCs w:val="22"/>
                <w:lang w:eastAsia="en-US"/>
              </w:rPr>
              <w:t>(ИНН 5032187255, ОГРН 1085032004463</w:t>
            </w:r>
            <w:r w:rsidRPr="009D70F0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) </w:t>
            </w:r>
            <w:r w:rsidRPr="009D70F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на сумму </w:t>
            </w:r>
            <w:r w:rsidRPr="009D70F0">
              <w:rPr>
                <w:rFonts w:eastAsiaTheme="minorHAnsi"/>
                <w:bCs/>
                <w:sz w:val="22"/>
                <w:szCs w:val="22"/>
                <w:lang w:eastAsia="en-US"/>
              </w:rPr>
              <w:t>119 943 230,63 руб.</w:t>
            </w:r>
            <w:r w:rsidRPr="009D70F0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, </w:t>
            </w:r>
            <w:r w:rsidRPr="009D70F0">
              <w:rPr>
                <w:rFonts w:eastAsiaTheme="minorHAnsi"/>
                <w:sz w:val="22"/>
                <w:szCs w:val="22"/>
                <w:lang w:eastAsia="en-US"/>
              </w:rPr>
              <w:t xml:space="preserve">из которой 100 413 924,08 руб. – основная задолженность, 19 469 306,55 руб. – пени, перешедшее к </w:t>
            </w:r>
            <w:r w:rsidRPr="009D70F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ООО «Оникс-S» </w:t>
            </w:r>
            <w:r w:rsidRPr="009D70F0">
              <w:rPr>
                <w:rFonts w:eastAsiaTheme="minorHAnsi"/>
                <w:sz w:val="22"/>
                <w:szCs w:val="22"/>
                <w:lang w:eastAsia="en-US"/>
              </w:rPr>
              <w:t xml:space="preserve"> на основании ст. 365, 387 ГК РФ как к исполнившему обязательство поручителю в объеме, в котором </w:t>
            </w:r>
            <w:r w:rsidRPr="009D70F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ООО «Оникс-S» </w:t>
            </w:r>
            <w:r w:rsidRPr="009D70F0">
              <w:rPr>
                <w:rFonts w:eastAsiaTheme="minorHAnsi"/>
                <w:sz w:val="22"/>
                <w:szCs w:val="22"/>
                <w:lang w:eastAsia="en-US"/>
              </w:rPr>
              <w:t xml:space="preserve"> удовлетворило требование конкурсного кредитора ООО «СпецСнаб71», включенного в реестр требований кредиторов основного должника - банкрота ООО «Ника». Перешедшее к </w:t>
            </w:r>
            <w:r w:rsidRPr="009D70F0">
              <w:rPr>
                <w:rFonts w:eastAsia="Calibri"/>
                <w:bCs/>
                <w:sz w:val="22"/>
                <w:szCs w:val="22"/>
                <w:lang w:eastAsia="en-US"/>
              </w:rPr>
              <w:t>ООО «Оникс-S» право требования обеспечено залогом имущества ООО «Ника» и совместным поручительством находящихся процедурах банкротства физических лиц – граждан Черного Ю.И. (</w:t>
            </w:r>
            <w:r w:rsidRPr="009D70F0">
              <w:rPr>
                <w:rFonts w:eastAsiaTheme="minorHAnsi"/>
                <w:sz w:val="22"/>
                <w:szCs w:val="22"/>
                <w:lang w:eastAsia="en-US"/>
              </w:rPr>
              <w:t xml:space="preserve">ИНН 503202206170) </w:t>
            </w:r>
            <w:r w:rsidRPr="009D70F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и Славнова Д.С. (ИНН </w:t>
            </w:r>
            <w:r w:rsidRPr="009D70F0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783801588012), к которым </w:t>
            </w:r>
            <w:r w:rsidRPr="009D70F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ООО «Оникс-S» в порядке </w:t>
            </w:r>
            <w:hyperlink r:id="rId5" w:history="1">
              <w:r w:rsidRPr="009D70F0">
                <w:rPr>
                  <w:rFonts w:eastAsiaTheme="minorHAnsi"/>
                  <w:sz w:val="22"/>
                  <w:szCs w:val="22"/>
                  <w:lang w:eastAsia="en-US"/>
                </w:rPr>
                <w:t>п. 2 ст. 325</w:t>
              </w:r>
            </w:hyperlink>
            <w:r w:rsidRPr="009D70F0">
              <w:rPr>
                <w:rFonts w:eastAsiaTheme="minorHAnsi"/>
                <w:sz w:val="22"/>
                <w:szCs w:val="22"/>
                <w:lang w:eastAsia="en-US"/>
              </w:rPr>
              <w:t xml:space="preserve"> ГК РФ предъявил регрессные требования к каждому на сумму 39 981 076,87 руб., из которой 33 491 308,02 руб. – основная задолженность, 6 489 768,85 руб. – пени,  соответствующей их доле в обеспечении обязательства за вычетом доли, падающей на </w:t>
            </w:r>
            <w:r w:rsidRPr="009D70F0">
              <w:rPr>
                <w:rFonts w:eastAsia="Calibri"/>
                <w:bCs/>
                <w:sz w:val="22"/>
                <w:szCs w:val="22"/>
                <w:lang w:eastAsia="en-US"/>
              </w:rPr>
              <w:t>ООО «Оникс-S».</w:t>
            </w:r>
          </w:p>
          <w:p w14:paraId="1D2600AE" w14:textId="2E541B9C" w:rsidR="00392EBB" w:rsidRPr="0008232A" w:rsidRDefault="00392EBB" w:rsidP="0008232A">
            <w:pPr>
              <w:ind w:firstLine="56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14:paraId="0C0F75CE" w14:textId="77777777" w:rsidR="00E2470F" w:rsidRPr="00D47398" w:rsidRDefault="00281C2F" w:rsidP="00B82DC3">
      <w:pPr>
        <w:pStyle w:val="a5"/>
        <w:ind w:left="0" w:firstLine="720"/>
        <w:jc w:val="both"/>
        <w:rPr>
          <w:sz w:val="22"/>
          <w:szCs w:val="22"/>
        </w:rPr>
      </w:pPr>
      <w:r w:rsidRPr="00D47398">
        <w:rPr>
          <w:sz w:val="22"/>
          <w:szCs w:val="22"/>
        </w:rPr>
        <w:t xml:space="preserve">1.2. </w:t>
      </w:r>
      <w:r w:rsidR="00C61F84" w:rsidRPr="00D47398">
        <w:rPr>
          <w:sz w:val="22"/>
          <w:szCs w:val="22"/>
        </w:rPr>
        <w:t xml:space="preserve">Оплата задатка производится в безналичном порядке </w:t>
      </w:r>
      <w:r w:rsidR="00E2470F" w:rsidRPr="00D47398">
        <w:rPr>
          <w:sz w:val="22"/>
          <w:szCs w:val="22"/>
        </w:rPr>
        <w:t>на счет</w:t>
      </w:r>
      <w:r w:rsidR="00C72F2F" w:rsidRPr="00D47398">
        <w:rPr>
          <w:sz w:val="22"/>
          <w:szCs w:val="22"/>
        </w:rPr>
        <w:t xml:space="preserve"> оператора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30101810745250000769.</w:t>
      </w:r>
    </w:p>
    <w:p w14:paraId="482714F6" w14:textId="77777777" w:rsidR="00E90020" w:rsidRPr="00D47398" w:rsidRDefault="00281C2F" w:rsidP="00A458BF">
      <w:pPr>
        <w:ind w:firstLine="720"/>
        <w:jc w:val="both"/>
        <w:rPr>
          <w:sz w:val="22"/>
          <w:szCs w:val="22"/>
        </w:rPr>
      </w:pPr>
      <w:r w:rsidRPr="00D47398">
        <w:rPr>
          <w:sz w:val="22"/>
          <w:szCs w:val="22"/>
        </w:rPr>
        <w:t>1.3.</w:t>
      </w:r>
      <w:r w:rsidR="00434CC5" w:rsidRPr="00D47398">
        <w:rPr>
          <w:sz w:val="22"/>
          <w:szCs w:val="22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47398">
        <w:rPr>
          <w:rStyle w:val="paragraph"/>
          <w:rFonts w:eastAsiaTheme="majorEastAsia"/>
          <w:sz w:val="22"/>
          <w:szCs w:val="22"/>
        </w:rPr>
        <w:t>, приоб</w:t>
      </w:r>
      <w:r w:rsidR="003F298E" w:rsidRPr="00D47398">
        <w:rPr>
          <w:rStyle w:val="paragraph"/>
          <w:rFonts w:eastAsiaTheme="majorEastAsia"/>
          <w:sz w:val="22"/>
          <w:szCs w:val="22"/>
        </w:rPr>
        <w:t>ретенного по итогам проведенных торгов</w:t>
      </w:r>
      <w:r w:rsidR="005531F3" w:rsidRPr="00D47398">
        <w:rPr>
          <w:rStyle w:val="paragraph"/>
          <w:rFonts w:eastAsiaTheme="majorEastAsia"/>
          <w:sz w:val="22"/>
          <w:szCs w:val="22"/>
        </w:rPr>
        <w:t xml:space="preserve">, в случае признания Претендента победителем </w:t>
      </w:r>
      <w:r w:rsidR="005C3709" w:rsidRPr="00D47398">
        <w:rPr>
          <w:rStyle w:val="paragraph"/>
          <w:rFonts w:eastAsiaTheme="majorEastAsia"/>
          <w:sz w:val="22"/>
          <w:szCs w:val="22"/>
        </w:rPr>
        <w:t>торгов</w:t>
      </w:r>
      <w:r w:rsidR="005531F3" w:rsidRPr="00D47398">
        <w:rPr>
          <w:rStyle w:val="paragraph"/>
          <w:rFonts w:eastAsiaTheme="majorEastAsia"/>
          <w:sz w:val="22"/>
          <w:szCs w:val="22"/>
        </w:rPr>
        <w:t>.</w:t>
      </w:r>
    </w:p>
    <w:p w14:paraId="398600A0" w14:textId="77777777" w:rsidR="00434CC5" w:rsidRPr="00D47398" w:rsidRDefault="00FA0AAC" w:rsidP="00681198">
      <w:pPr>
        <w:pStyle w:val="a5"/>
        <w:numPr>
          <w:ilvl w:val="0"/>
          <w:numId w:val="2"/>
        </w:numPr>
        <w:ind w:left="0" w:firstLine="709"/>
        <w:jc w:val="center"/>
        <w:rPr>
          <w:sz w:val="22"/>
          <w:szCs w:val="22"/>
        </w:rPr>
      </w:pPr>
      <w:r w:rsidRPr="00D47398">
        <w:rPr>
          <w:sz w:val="22"/>
          <w:szCs w:val="22"/>
        </w:rPr>
        <w:t>Условия и сроки внесения задатков</w:t>
      </w:r>
    </w:p>
    <w:p w14:paraId="64D2C520" w14:textId="77777777" w:rsidR="00E90020" w:rsidRPr="00D47398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D47398">
        <w:rPr>
          <w:sz w:val="22"/>
          <w:szCs w:val="22"/>
        </w:rPr>
        <w:t xml:space="preserve"> Претендент обеспечивает внесение задатка </w:t>
      </w:r>
      <w:r w:rsidR="00FA0AAC" w:rsidRPr="00D47398">
        <w:rPr>
          <w:sz w:val="22"/>
          <w:szCs w:val="22"/>
        </w:rPr>
        <w:t xml:space="preserve">в размере, указанном в п. 1.1., </w:t>
      </w:r>
      <w:r w:rsidRPr="00D47398">
        <w:rPr>
          <w:sz w:val="22"/>
          <w:szCs w:val="22"/>
        </w:rPr>
        <w:t xml:space="preserve">на реквизиты, указанные в п. </w:t>
      </w:r>
      <w:r w:rsidR="00480E63" w:rsidRPr="00D47398">
        <w:rPr>
          <w:sz w:val="22"/>
          <w:szCs w:val="22"/>
        </w:rPr>
        <w:t>1.2</w:t>
      </w:r>
      <w:r w:rsidRPr="00D47398">
        <w:rPr>
          <w:sz w:val="22"/>
          <w:szCs w:val="22"/>
        </w:rPr>
        <w:t xml:space="preserve"> Договора, </w:t>
      </w:r>
      <w:r w:rsidR="004575D9" w:rsidRPr="00D47398">
        <w:rPr>
          <w:sz w:val="22"/>
          <w:szCs w:val="22"/>
        </w:rPr>
        <w:t>до времени окончания приема заявок на</w:t>
      </w:r>
      <w:r w:rsidRPr="00D47398">
        <w:rPr>
          <w:sz w:val="22"/>
          <w:szCs w:val="22"/>
        </w:rPr>
        <w:t xml:space="preserve"> участие в торгах.</w:t>
      </w:r>
    </w:p>
    <w:p w14:paraId="04E15603" w14:textId="77777777" w:rsidR="00C61F84" w:rsidRPr="00D47398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D47398">
        <w:rPr>
          <w:sz w:val="22"/>
          <w:szCs w:val="22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D47398">
        <w:rPr>
          <w:sz w:val="22"/>
          <w:szCs w:val="22"/>
        </w:rPr>
        <w:t>ого</w:t>
      </w:r>
      <w:r w:rsidR="00FA5056" w:rsidRPr="00D47398">
        <w:rPr>
          <w:sz w:val="22"/>
          <w:szCs w:val="22"/>
        </w:rPr>
        <w:t xml:space="preserve"> документ</w:t>
      </w:r>
      <w:r w:rsidR="00281C2F" w:rsidRPr="00D47398">
        <w:rPr>
          <w:sz w:val="22"/>
          <w:szCs w:val="22"/>
        </w:rPr>
        <w:t xml:space="preserve">а </w:t>
      </w:r>
      <w:r w:rsidRPr="00D47398">
        <w:rPr>
          <w:sz w:val="22"/>
          <w:szCs w:val="22"/>
        </w:rPr>
        <w:t xml:space="preserve">с отметкой банка об исполнении. </w:t>
      </w:r>
    </w:p>
    <w:p w14:paraId="53AD6E75" w14:textId="77777777" w:rsidR="005E432D" w:rsidRPr="00D47398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D47398">
        <w:rPr>
          <w:sz w:val="22"/>
          <w:szCs w:val="22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D47398">
        <w:rPr>
          <w:sz w:val="22"/>
          <w:szCs w:val="22"/>
        </w:rPr>
        <w:t>со</w:t>
      </w:r>
      <w:r w:rsidRPr="00D47398">
        <w:rPr>
          <w:sz w:val="22"/>
          <w:szCs w:val="22"/>
        </w:rPr>
        <w:t xml:space="preserve"> счета, обязательства Претендента по внесению задатка считаются неисполненными.</w:t>
      </w:r>
    </w:p>
    <w:p w14:paraId="3F734F47" w14:textId="77777777" w:rsidR="005E432D" w:rsidRPr="00D47398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D47398">
        <w:rPr>
          <w:sz w:val="22"/>
          <w:szCs w:val="22"/>
        </w:rPr>
        <w:t xml:space="preserve"> В случае признания Претендента Победителем торгов </w:t>
      </w:r>
      <w:r w:rsidR="000408F4" w:rsidRPr="00D47398">
        <w:rPr>
          <w:sz w:val="22"/>
          <w:szCs w:val="22"/>
        </w:rPr>
        <w:t xml:space="preserve">или заключения с ним договора купли-продажи как с единственным участником торгов </w:t>
      </w:r>
      <w:r w:rsidRPr="00D47398">
        <w:rPr>
          <w:sz w:val="22"/>
          <w:szCs w:val="22"/>
        </w:rPr>
        <w:t>внесенный им задаток засчитывается в счет оплаты по договору купли-продажи.</w:t>
      </w:r>
    </w:p>
    <w:p w14:paraId="27A03D00" w14:textId="77777777" w:rsidR="00714FED" w:rsidRPr="00D47398" w:rsidRDefault="00714FED" w:rsidP="00681198">
      <w:pPr>
        <w:ind w:firstLine="709"/>
        <w:jc w:val="both"/>
        <w:rPr>
          <w:sz w:val="22"/>
          <w:szCs w:val="22"/>
        </w:rPr>
      </w:pPr>
    </w:p>
    <w:p w14:paraId="51FDD532" w14:textId="77777777" w:rsidR="0066072D" w:rsidRPr="00D47398" w:rsidRDefault="00FA0AAC" w:rsidP="00681198">
      <w:pPr>
        <w:pStyle w:val="a7"/>
        <w:numPr>
          <w:ilvl w:val="0"/>
          <w:numId w:val="2"/>
        </w:numPr>
        <w:ind w:left="0" w:firstLine="709"/>
        <w:jc w:val="center"/>
        <w:rPr>
          <w:sz w:val="22"/>
          <w:szCs w:val="22"/>
        </w:rPr>
      </w:pPr>
      <w:r w:rsidRPr="00D47398">
        <w:rPr>
          <w:sz w:val="22"/>
          <w:szCs w:val="22"/>
        </w:rPr>
        <w:t>Возврат задатков</w:t>
      </w:r>
    </w:p>
    <w:p w14:paraId="11E8CCCA" w14:textId="77777777" w:rsidR="00FA0AAC" w:rsidRPr="00D47398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D47398">
        <w:rPr>
          <w:rStyle w:val="paragraph"/>
          <w:rFonts w:eastAsiaTheme="majorEastAsia"/>
          <w:sz w:val="22"/>
          <w:szCs w:val="22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D47398">
        <w:rPr>
          <w:sz w:val="22"/>
          <w:szCs w:val="22"/>
        </w:rPr>
        <w:t xml:space="preserve"> </w:t>
      </w:r>
    </w:p>
    <w:p w14:paraId="2B050AE5" w14:textId="77777777" w:rsidR="00FA0AAC" w:rsidRPr="00D47398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2"/>
          <w:szCs w:val="22"/>
        </w:rPr>
      </w:pPr>
      <w:r w:rsidRPr="00D47398">
        <w:rPr>
          <w:rStyle w:val="paragraph"/>
          <w:sz w:val="22"/>
          <w:szCs w:val="22"/>
        </w:rPr>
        <w:t>отказа Претендента от участия в торгах</w:t>
      </w:r>
      <w:r w:rsidR="007C7675" w:rsidRPr="00D47398">
        <w:rPr>
          <w:rStyle w:val="paragraph"/>
          <w:sz w:val="22"/>
          <w:szCs w:val="22"/>
        </w:rPr>
        <w:t xml:space="preserve"> до окончания срока подачи заявок</w:t>
      </w:r>
      <w:r w:rsidRPr="00D47398">
        <w:rPr>
          <w:rStyle w:val="paragraph"/>
          <w:sz w:val="22"/>
          <w:szCs w:val="22"/>
        </w:rPr>
        <w:t>;</w:t>
      </w:r>
    </w:p>
    <w:p w14:paraId="7B7FBECA" w14:textId="77777777" w:rsidR="00FA0AAC" w:rsidRPr="00D47398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2"/>
          <w:szCs w:val="22"/>
        </w:rPr>
      </w:pPr>
      <w:r w:rsidRPr="00D47398">
        <w:rPr>
          <w:rStyle w:val="paragraph"/>
          <w:rFonts w:eastAsiaTheme="majorEastAsia"/>
          <w:sz w:val="22"/>
          <w:szCs w:val="22"/>
        </w:rPr>
        <w:t>недопуска Претендента к участию в торгах в случаях, установленных законодательством;</w:t>
      </w:r>
      <w:r w:rsidRPr="00D47398">
        <w:rPr>
          <w:sz w:val="22"/>
          <w:szCs w:val="22"/>
        </w:rPr>
        <w:t xml:space="preserve"> </w:t>
      </w:r>
    </w:p>
    <w:p w14:paraId="6EC75626" w14:textId="77777777" w:rsidR="00FA0AAC" w:rsidRPr="00D47398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2"/>
          <w:szCs w:val="22"/>
        </w:rPr>
      </w:pPr>
      <w:r w:rsidRPr="00D47398">
        <w:rPr>
          <w:rStyle w:val="paragraph"/>
          <w:rFonts w:eastAsiaTheme="majorEastAsia"/>
          <w:sz w:val="22"/>
          <w:szCs w:val="22"/>
        </w:rPr>
        <w:t>признания Победителем другого Претендента (участника торгов);</w:t>
      </w:r>
      <w:r w:rsidRPr="00D47398">
        <w:rPr>
          <w:sz w:val="22"/>
          <w:szCs w:val="22"/>
        </w:rPr>
        <w:t xml:space="preserve"> </w:t>
      </w:r>
    </w:p>
    <w:p w14:paraId="7040D8ED" w14:textId="77777777" w:rsidR="00FA0AAC" w:rsidRPr="00D47398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2"/>
          <w:szCs w:val="22"/>
        </w:rPr>
      </w:pPr>
      <w:r w:rsidRPr="00D47398">
        <w:rPr>
          <w:rStyle w:val="paragraph"/>
          <w:rFonts w:eastAsiaTheme="majorEastAsia"/>
          <w:sz w:val="22"/>
          <w:szCs w:val="22"/>
        </w:rPr>
        <w:lastRenderedPageBreak/>
        <w:t xml:space="preserve">признания торгов несостоявшимися; </w:t>
      </w:r>
    </w:p>
    <w:p w14:paraId="02CEF64F" w14:textId="77777777" w:rsidR="00FA0AAC" w:rsidRPr="00D47398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2"/>
          <w:szCs w:val="22"/>
        </w:rPr>
      </w:pPr>
      <w:r w:rsidRPr="00D47398">
        <w:rPr>
          <w:rStyle w:val="paragraph"/>
          <w:rFonts w:eastAsiaTheme="majorEastAsia"/>
          <w:sz w:val="22"/>
          <w:szCs w:val="22"/>
        </w:rPr>
        <w:t>отмены торгов.</w:t>
      </w:r>
      <w:r w:rsidRPr="00D47398">
        <w:rPr>
          <w:sz w:val="22"/>
          <w:szCs w:val="22"/>
        </w:rPr>
        <w:t xml:space="preserve"> </w:t>
      </w:r>
    </w:p>
    <w:p w14:paraId="231246F4" w14:textId="4950FDF8" w:rsidR="00E729E9" w:rsidRPr="00D47398" w:rsidRDefault="00E729E9" w:rsidP="00714FED">
      <w:pPr>
        <w:pStyle w:val="a7"/>
        <w:numPr>
          <w:ilvl w:val="1"/>
          <w:numId w:val="2"/>
        </w:numPr>
        <w:spacing w:before="120"/>
        <w:ind w:left="0" w:firstLine="709"/>
        <w:rPr>
          <w:sz w:val="22"/>
          <w:szCs w:val="22"/>
        </w:rPr>
      </w:pPr>
      <w:r w:rsidRPr="00D47398">
        <w:rPr>
          <w:sz w:val="22"/>
          <w:szCs w:val="22"/>
        </w:rPr>
        <w:t>Задаток Претенденту не возвращается в случаях:</w:t>
      </w:r>
    </w:p>
    <w:p w14:paraId="0F38C1C8" w14:textId="77777777" w:rsidR="00E729E9" w:rsidRPr="00D47398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2"/>
          <w:szCs w:val="22"/>
        </w:rPr>
      </w:pPr>
      <w:r w:rsidRPr="00D47398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D47398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0F6EBF8B" w14:textId="77777777" w:rsidR="00015E89" w:rsidRPr="00D47398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2"/>
          <w:szCs w:val="22"/>
        </w:rPr>
      </w:pPr>
      <w:r w:rsidRPr="00D47398">
        <w:rPr>
          <w:sz w:val="22"/>
          <w:szCs w:val="22"/>
        </w:rPr>
        <w:t>не</w:t>
      </w:r>
      <w:r w:rsidRPr="00D47398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</w:t>
      </w:r>
      <w:r w:rsidR="0010144E" w:rsidRPr="00D47398">
        <w:rPr>
          <w:rStyle w:val="paragraph"/>
          <w:rFonts w:eastAsiaTheme="majorEastAsia"/>
          <w:sz w:val="22"/>
          <w:szCs w:val="22"/>
        </w:rPr>
        <w:t>продажи имущества должника срок</w:t>
      </w:r>
      <w:r w:rsidR="000408F4" w:rsidRPr="00D47398">
        <w:rPr>
          <w:rStyle w:val="paragraph"/>
          <w:rFonts w:eastAsiaTheme="majorEastAsia"/>
          <w:sz w:val="22"/>
          <w:szCs w:val="22"/>
        </w:rPr>
        <w:t>.</w:t>
      </w:r>
    </w:p>
    <w:p w14:paraId="26B6FF94" w14:textId="77777777" w:rsidR="008B4DA1" w:rsidRPr="00D47398" w:rsidRDefault="008B4DA1" w:rsidP="00681198">
      <w:pPr>
        <w:pStyle w:val="a7"/>
        <w:ind w:left="0" w:firstLine="709"/>
        <w:rPr>
          <w:sz w:val="22"/>
          <w:szCs w:val="22"/>
        </w:rPr>
      </w:pPr>
    </w:p>
    <w:p w14:paraId="5577A090" w14:textId="77777777" w:rsidR="00E90020" w:rsidRPr="00D47398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D47398">
        <w:rPr>
          <w:rFonts w:ascii="Times New Roman" w:hAnsi="Times New Roman" w:cs="Times New Roman"/>
          <w:sz w:val="22"/>
          <w:szCs w:val="22"/>
        </w:rPr>
        <w:t>Ответственность Сторон</w:t>
      </w:r>
    </w:p>
    <w:p w14:paraId="69579F4F" w14:textId="77777777" w:rsidR="008B4DA1" w:rsidRPr="00D47398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D47398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</w:t>
      </w:r>
      <w:r w:rsidR="008B4DA1" w:rsidRPr="00D47398">
        <w:rPr>
          <w:rFonts w:ascii="Times New Roman" w:eastAsia="Times New Roman" w:hAnsi="Times New Roman" w:cs="Times New Roman"/>
          <w:sz w:val="22"/>
          <w:szCs w:val="22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61878239" w14:textId="77777777" w:rsidR="008B4DA1" w:rsidRPr="00D47398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D47398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</w:t>
      </w:r>
      <w:r w:rsidR="008B4DA1" w:rsidRPr="00D47398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Все споры </w:t>
      </w:r>
      <w:r w:rsidR="008B4DA1" w:rsidRPr="00D47398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69BAD75" w14:textId="77777777" w:rsidR="00E90020" w:rsidRPr="00D47398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3D5A38CC" w14:textId="77777777" w:rsidR="00E90020" w:rsidRPr="00D47398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D47398">
        <w:rPr>
          <w:rFonts w:ascii="Times New Roman" w:hAnsi="Times New Roman" w:cs="Times New Roman"/>
          <w:sz w:val="22"/>
          <w:szCs w:val="22"/>
        </w:rPr>
        <w:t>Срок действия Договора</w:t>
      </w:r>
    </w:p>
    <w:p w14:paraId="4941B50A" w14:textId="77777777" w:rsidR="008B4DA1" w:rsidRPr="00D47398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  <w:sz w:val="22"/>
          <w:szCs w:val="22"/>
        </w:rPr>
      </w:pPr>
      <w:r w:rsidRPr="00D47398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78CB0CAF" w14:textId="77777777" w:rsidR="008B4DA1" w:rsidRPr="00D47398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D47398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20B27D6D" w14:textId="77777777" w:rsidR="00E90020" w:rsidRPr="00D47398" w:rsidRDefault="00E90020" w:rsidP="008B4DA1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A828F24" w14:textId="77777777" w:rsidR="00E90020" w:rsidRPr="00D47398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D47398">
        <w:rPr>
          <w:rFonts w:ascii="Times New Roman" w:hAnsi="Times New Roman" w:cs="Times New Roman"/>
          <w:sz w:val="22"/>
          <w:szCs w:val="22"/>
        </w:rPr>
        <w:t>Реквизиты Сторон</w:t>
      </w:r>
    </w:p>
    <w:p w14:paraId="7DBA6264" w14:textId="77777777" w:rsidR="00F438EF" w:rsidRPr="00D47398" w:rsidRDefault="00F438EF" w:rsidP="00392EBB">
      <w:pPr>
        <w:pStyle w:val="ConsPlusNormal"/>
        <w:outlineLvl w:val="0"/>
        <w:rPr>
          <w:rFonts w:ascii="Times New Roman" w:hAnsi="Times New Roman" w:cs="Times New Roman"/>
          <w:sz w:val="22"/>
          <w:szCs w:val="22"/>
        </w:rPr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4962"/>
        <w:gridCol w:w="4388"/>
      </w:tblGrid>
      <w:tr w:rsidR="00392EBB" w:rsidRPr="00D47398" w14:paraId="16D0A64B" w14:textId="77777777" w:rsidTr="0008232A">
        <w:trPr>
          <w:trHeight w:val="283"/>
        </w:trPr>
        <w:tc>
          <w:tcPr>
            <w:tcW w:w="4962" w:type="dxa"/>
          </w:tcPr>
          <w:p w14:paraId="5588E3AE" w14:textId="37BF6CD5" w:rsidR="00392EBB" w:rsidRPr="00D47398" w:rsidRDefault="0008232A" w:rsidP="00392EBB">
            <w:pPr>
              <w:pStyle w:val="ConsPlusNormal"/>
              <w:outlineLvl w:val="0"/>
              <w:rPr>
                <w:rStyle w:val="ae"/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 </w:t>
            </w:r>
            <w:r w:rsidR="00392EBB" w:rsidRPr="00D4739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Оператор ЭТП «Аукцион-центр»</w:t>
            </w:r>
          </w:p>
          <w:p w14:paraId="7F935D27" w14:textId="24D69570" w:rsidR="00392EBB" w:rsidRPr="00D47398" w:rsidRDefault="0008232A" w:rsidP="00392EBB">
            <w:pPr>
              <w:pStyle w:val="ConsPlusNormal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</w:t>
            </w:r>
          </w:p>
        </w:tc>
        <w:tc>
          <w:tcPr>
            <w:tcW w:w="4388" w:type="dxa"/>
          </w:tcPr>
          <w:p w14:paraId="5369A44B" w14:textId="560BBD82" w:rsidR="00392EBB" w:rsidRPr="00D47398" w:rsidRDefault="0008232A" w:rsidP="00392EBB">
            <w:pPr>
              <w:pStyle w:val="ConsPlusNormal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                  </w:t>
            </w:r>
            <w:r w:rsidR="00392EBB" w:rsidRPr="00D4739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392EBB" w:rsidRPr="00D47398" w14:paraId="259A72B8" w14:textId="77777777" w:rsidTr="0008232A">
        <w:trPr>
          <w:trHeight w:val="3392"/>
        </w:trPr>
        <w:tc>
          <w:tcPr>
            <w:tcW w:w="4962" w:type="dxa"/>
          </w:tcPr>
          <w:p w14:paraId="5D8844F0" w14:textId="77777777" w:rsidR="00392EBB" w:rsidRPr="00D47398" w:rsidRDefault="00392EBB" w:rsidP="00392EBB">
            <w:pPr>
              <w:tabs>
                <w:tab w:val="left" w:pos="5701"/>
              </w:tabs>
              <w:rPr>
                <w:rFonts w:eastAsia="MS Mincho"/>
                <w:i/>
                <w:iCs/>
                <w:sz w:val="22"/>
                <w:szCs w:val="22"/>
              </w:rPr>
            </w:pPr>
            <w:r w:rsidRPr="00D47398">
              <w:rPr>
                <w:rStyle w:val="ae"/>
                <w:i w:val="0"/>
                <w:iCs w:val="0"/>
                <w:color w:val="000000"/>
                <w:sz w:val="22"/>
                <w:szCs w:val="22"/>
              </w:rPr>
              <w:t>Общество с ограниченной ответственностью "ИстКонсалтингГрупп"</w:t>
            </w:r>
          </w:p>
          <w:p w14:paraId="6CA99265" w14:textId="77777777" w:rsidR="0008232A" w:rsidRDefault="00392EBB" w:rsidP="00392EBB">
            <w:pPr>
              <w:tabs>
                <w:tab w:val="left" w:pos="5701"/>
              </w:tabs>
              <w:rPr>
                <w:rStyle w:val="addresswidgetwrapper--336mf"/>
                <w:rFonts w:eastAsiaTheme="majorEastAsia"/>
                <w:sz w:val="22"/>
                <w:szCs w:val="22"/>
              </w:rPr>
            </w:pPr>
            <w:r w:rsidRPr="0008232A">
              <w:rPr>
                <w:rFonts w:eastAsia="MS Mincho"/>
                <w:sz w:val="22"/>
                <w:szCs w:val="22"/>
              </w:rPr>
              <w:t xml:space="preserve">Адрес: </w:t>
            </w:r>
            <w:r w:rsidRPr="0008232A">
              <w:rPr>
                <w:rStyle w:val="addresswidgetwrapper--336mf"/>
                <w:rFonts w:eastAsiaTheme="majorEastAsia"/>
                <w:sz w:val="22"/>
                <w:szCs w:val="22"/>
              </w:rPr>
              <w:t xml:space="preserve">390023, г. Рязань, ул. </w:t>
            </w:r>
            <w:r w:rsidR="0008232A" w:rsidRPr="0008232A">
              <w:rPr>
                <w:rStyle w:val="addresswidgetwrapper--336mf"/>
                <w:rFonts w:eastAsiaTheme="majorEastAsia"/>
                <w:sz w:val="22"/>
                <w:szCs w:val="22"/>
              </w:rPr>
              <w:t>Касимовское шоссе</w:t>
            </w:r>
            <w:r w:rsidRPr="0008232A">
              <w:rPr>
                <w:rStyle w:val="addresswidgetwrapper--336mf"/>
                <w:rFonts w:eastAsiaTheme="majorEastAsia"/>
                <w:sz w:val="22"/>
                <w:szCs w:val="22"/>
              </w:rPr>
              <w:t xml:space="preserve">, </w:t>
            </w:r>
          </w:p>
          <w:p w14:paraId="489C984C" w14:textId="031F8E7A" w:rsidR="00392EBB" w:rsidRPr="0008232A" w:rsidRDefault="00392EBB" w:rsidP="00392EBB">
            <w:pPr>
              <w:tabs>
                <w:tab w:val="left" w:pos="5701"/>
              </w:tabs>
              <w:rPr>
                <w:sz w:val="22"/>
                <w:szCs w:val="22"/>
              </w:rPr>
            </w:pPr>
            <w:r w:rsidRPr="0008232A">
              <w:rPr>
                <w:rStyle w:val="addresswidgetwrapper--336mf"/>
                <w:rFonts w:eastAsiaTheme="majorEastAsia"/>
                <w:sz w:val="22"/>
                <w:szCs w:val="22"/>
              </w:rPr>
              <w:t xml:space="preserve">д. </w:t>
            </w:r>
            <w:r w:rsidR="0008232A" w:rsidRPr="0008232A">
              <w:rPr>
                <w:rStyle w:val="addresswidgetwrapper--336mf"/>
                <w:rFonts w:eastAsiaTheme="majorEastAsia"/>
                <w:sz w:val="22"/>
                <w:szCs w:val="22"/>
              </w:rPr>
              <w:t xml:space="preserve">20, пом. Н3, оф. </w:t>
            </w:r>
            <w:r w:rsidR="0008232A">
              <w:rPr>
                <w:rStyle w:val="addresswidgetwrapper--336mf"/>
                <w:rFonts w:eastAsiaTheme="majorEastAsia"/>
                <w:sz w:val="22"/>
                <w:szCs w:val="22"/>
              </w:rPr>
              <w:t>2</w:t>
            </w:r>
            <w:r w:rsidRPr="0008232A">
              <w:rPr>
                <w:sz w:val="22"/>
                <w:szCs w:val="22"/>
              </w:rPr>
              <w:t xml:space="preserve"> </w:t>
            </w:r>
          </w:p>
          <w:p w14:paraId="05F7B60F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D47398">
              <w:rPr>
                <w:color w:val="000000"/>
                <w:sz w:val="22"/>
                <w:szCs w:val="22"/>
              </w:rPr>
              <w:t>ИНН </w:t>
            </w: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3811105176</w:t>
            </w:r>
          </w:p>
          <w:p w14:paraId="0B0FFE0C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D47398">
              <w:rPr>
                <w:color w:val="000000"/>
                <w:sz w:val="22"/>
                <w:szCs w:val="22"/>
              </w:rPr>
              <w:t>КПП </w:t>
            </w: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623401001</w:t>
            </w:r>
          </w:p>
          <w:p w14:paraId="7F91C65B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D47398">
              <w:rPr>
                <w:color w:val="000000"/>
                <w:sz w:val="22"/>
                <w:szCs w:val="22"/>
              </w:rPr>
              <w:t>ОГРН </w:t>
            </w: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1063811058277</w:t>
            </w:r>
          </w:p>
          <w:p w14:paraId="16739383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D47398">
              <w:rPr>
                <w:color w:val="000000"/>
                <w:sz w:val="22"/>
                <w:szCs w:val="22"/>
              </w:rPr>
              <w:t>р/с </w:t>
            </w: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40702810900000002900</w:t>
            </w:r>
            <w:r w:rsidRPr="00D47398">
              <w:rPr>
                <w:color w:val="000000"/>
                <w:sz w:val="22"/>
                <w:szCs w:val="22"/>
              </w:rPr>
              <w:t> в ББР (АО) г.Москва</w:t>
            </w:r>
          </w:p>
          <w:p w14:paraId="6AEEC534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D47398">
              <w:rPr>
                <w:color w:val="000000"/>
                <w:sz w:val="22"/>
                <w:szCs w:val="22"/>
              </w:rPr>
              <w:t>к/с </w:t>
            </w: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30101810745250000769</w:t>
            </w:r>
          </w:p>
          <w:p w14:paraId="65105A11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D47398">
              <w:rPr>
                <w:color w:val="000000"/>
                <w:sz w:val="22"/>
                <w:szCs w:val="22"/>
              </w:rPr>
              <w:t>БИК: </w:t>
            </w: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044525769</w:t>
            </w:r>
          </w:p>
          <w:p w14:paraId="3F5C39E2" w14:textId="40620FC0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</w:pPr>
            <w:r w:rsidRPr="00D47398">
              <w:rPr>
                <w:color w:val="000000"/>
                <w:sz w:val="22"/>
                <w:szCs w:val="22"/>
              </w:rPr>
              <w:t>Тел.  8(800)</w:t>
            </w: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7006640</w:t>
            </w:r>
          </w:p>
          <w:p w14:paraId="502568AB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</w:pPr>
          </w:p>
          <w:p w14:paraId="462D5298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</w:pP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Генеральный директор ООО «ИКГ»</w:t>
            </w:r>
          </w:p>
          <w:p w14:paraId="53C66F54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14:paraId="7EA9C8BF" w14:textId="77777777" w:rsidR="00392EBB" w:rsidRPr="00D47398" w:rsidRDefault="00392EBB" w:rsidP="00392EBB">
            <w:pPr>
              <w:tabs>
                <w:tab w:val="left" w:pos="5701"/>
              </w:tabs>
              <w:rPr>
                <w:sz w:val="22"/>
                <w:szCs w:val="22"/>
              </w:rPr>
            </w:pPr>
            <w:r w:rsidRPr="00D47398">
              <w:rPr>
                <w:sz w:val="22"/>
                <w:szCs w:val="22"/>
              </w:rPr>
              <w:t>_______________________ О.А. Антонова</w:t>
            </w:r>
          </w:p>
          <w:p w14:paraId="5287426B" w14:textId="77777777" w:rsidR="00392EBB" w:rsidRPr="00D47398" w:rsidRDefault="00392EBB" w:rsidP="00392EBB">
            <w:pPr>
              <w:tabs>
                <w:tab w:val="left" w:pos="5701"/>
              </w:tabs>
              <w:rPr>
                <w:sz w:val="22"/>
                <w:szCs w:val="22"/>
              </w:rPr>
            </w:pPr>
            <w:r w:rsidRPr="00D47398">
              <w:rPr>
                <w:sz w:val="22"/>
                <w:szCs w:val="22"/>
              </w:rPr>
              <w:t xml:space="preserve"> </w:t>
            </w:r>
          </w:p>
        </w:tc>
        <w:tc>
          <w:tcPr>
            <w:tcW w:w="4388" w:type="dxa"/>
          </w:tcPr>
          <w:p w14:paraId="2A0BE69A" w14:textId="77777777" w:rsidR="00392EBB" w:rsidRPr="00D47398" w:rsidRDefault="00392EBB" w:rsidP="00392EBB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907842C" w14:textId="77777777" w:rsidR="007F2EE7" w:rsidRPr="00D47398" w:rsidRDefault="007F2EE7" w:rsidP="00392EBB">
      <w:pPr>
        <w:rPr>
          <w:sz w:val="22"/>
          <w:szCs w:val="22"/>
        </w:rPr>
      </w:pPr>
    </w:p>
    <w:sectPr w:rsidR="007F2EE7" w:rsidRPr="00D47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70A09"/>
    <w:rsid w:val="0008232A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81C2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0D76"/>
    <w:rsid w:val="003749D4"/>
    <w:rsid w:val="00392EBB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4C69B8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36354"/>
    <w:rsid w:val="0066072D"/>
    <w:rsid w:val="00662530"/>
    <w:rsid w:val="00662DD4"/>
    <w:rsid w:val="00667C8A"/>
    <w:rsid w:val="00680162"/>
    <w:rsid w:val="00681198"/>
    <w:rsid w:val="00697280"/>
    <w:rsid w:val="006E1AA2"/>
    <w:rsid w:val="00714FED"/>
    <w:rsid w:val="007239FD"/>
    <w:rsid w:val="00732D5D"/>
    <w:rsid w:val="00734DC4"/>
    <w:rsid w:val="007C7675"/>
    <w:rsid w:val="007D056B"/>
    <w:rsid w:val="007F2EE7"/>
    <w:rsid w:val="00810F6D"/>
    <w:rsid w:val="00811B79"/>
    <w:rsid w:val="00816781"/>
    <w:rsid w:val="00826401"/>
    <w:rsid w:val="0085666D"/>
    <w:rsid w:val="0088427A"/>
    <w:rsid w:val="008956DF"/>
    <w:rsid w:val="008B4DA1"/>
    <w:rsid w:val="008C260B"/>
    <w:rsid w:val="0093548C"/>
    <w:rsid w:val="009D70F0"/>
    <w:rsid w:val="009F7320"/>
    <w:rsid w:val="00A0371F"/>
    <w:rsid w:val="00A458BF"/>
    <w:rsid w:val="00A545C3"/>
    <w:rsid w:val="00A65D1D"/>
    <w:rsid w:val="00A6747D"/>
    <w:rsid w:val="00A75C58"/>
    <w:rsid w:val="00AC759A"/>
    <w:rsid w:val="00B1068D"/>
    <w:rsid w:val="00B24650"/>
    <w:rsid w:val="00B43BCF"/>
    <w:rsid w:val="00B82DC3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47398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36073"/>
    <w:rsid w:val="00E4163C"/>
    <w:rsid w:val="00E729E9"/>
    <w:rsid w:val="00E90020"/>
    <w:rsid w:val="00EA6AC6"/>
    <w:rsid w:val="00EB2BF7"/>
    <w:rsid w:val="00EC61D0"/>
    <w:rsid w:val="00EE10A5"/>
    <w:rsid w:val="00F36A36"/>
    <w:rsid w:val="00F438EF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54AB6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228bf8a64b8551e1msonormal">
    <w:name w:val="228bf8a64b8551e1msonormal"/>
    <w:basedOn w:val="a"/>
    <w:rsid w:val="00392EBB"/>
    <w:pPr>
      <w:spacing w:before="100" w:beforeAutospacing="1" w:after="100" w:afterAutospacing="1"/>
    </w:pPr>
    <w:rPr>
      <w:szCs w:val="24"/>
    </w:rPr>
  </w:style>
  <w:style w:type="character" w:customStyle="1" w:styleId="addresswidgetwrapper--336mf">
    <w:name w:val="addresswidget__wrapper--336mf"/>
    <w:basedOn w:val="a0"/>
    <w:rsid w:val="00392EBB"/>
  </w:style>
  <w:style w:type="character" w:customStyle="1" w:styleId="wmi-callto">
    <w:name w:val="wmi-callto"/>
    <w:basedOn w:val="a0"/>
    <w:rsid w:val="00392EBB"/>
  </w:style>
  <w:style w:type="character" w:styleId="ae">
    <w:name w:val="Emphasis"/>
    <w:basedOn w:val="a0"/>
    <w:uiPriority w:val="20"/>
    <w:qFormat/>
    <w:rsid w:val="00392E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BA120A5306B096E79EE04BAB63D4C395817866A5C8715C53A54CB4D93EF6199F6E1C62A05528BDF986C38ABF0F34BC8DEB7DDE4B7B5F78009XF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Оксана А. Гирич</cp:lastModifiedBy>
  <cp:revision>5</cp:revision>
  <cp:lastPrinted>2020-02-14T09:39:00Z</cp:lastPrinted>
  <dcterms:created xsi:type="dcterms:W3CDTF">2023-08-01T09:50:00Z</dcterms:created>
  <dcterms:modified xsi:type="dcterms:W3CDTF">2023-08-01T10:01:00Z</dcterms:modified>
</cp:coreProperties>
</file>