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CFA" w:rsidRPr="00813CFA" w:rsidRDefault="00813CFA" w:rsidP="00813CFA">
      <w:pPr>
        <w:jc w:val="center"/>
      </w:pPr>
      <w:r w:rsidRPr="006803E5">
        <w:t>договор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</w:t>
      </w:r>
      <w:r w:rsidR="009A4ACA">
        <w:rPr>
          <w:rStyle w:val="paragraph"/>
        </w:rPr>
        <w:t xml:space="preserve"> конкурсный управляющий ОАО «</w:t>
      </w:r>
      <w:proofErr w:type="spellStart"/>
      <w:r w:rsidR="009A4ACA">
        <w:rPr>
          <w:rStyle w:val="paragraph"/>
        </w:rPr>
        <w:t>Облжилкомхоз</w:t>
      </w:r>
      <w:proofErr w:type="spellEnd"/>
      <w:r w:rsidR="009A4ACA">
        <w:rPr>
          <w:rStyle w:val="paragraph"/>
        </w:rPr>
        <w:t xml:space="preserve">» </w:t>
      </w:r>
      <w:proofErr w:type="spellStart"/>
      <w:r w:rsidR="009A4ACA">
        <w:rPr>
          <w:rStyle w:val="paragraph"/>
        </w:rPr>
        <w:t>Булдырева</w:t>
      </w:r>
      <w:proofErr w:type="spellEnd"/>
      <w:r w:rsidR="009A4ACA">
        <w:rPr>
          <w:rStyle w:val="paragraph"/>
        </w:rPr>
        <w:t xml:space="preserve"> Т.В.</w:t>
      </w:r>
      <w:r w:rsidRPr="006803E5">
        <w:rPr>
          <w:rStyle w:val="paragraph"/>
        </w:rPr>
        <w:t xml:space="preserve">, </w:t>
      </w:r>
      <w:r w:rsidR="009A4ACA">
        <w:rPr>
          <w:rStyle w:val="paragraph"/>
        </w:rPr>
        <w:t>действующий на основании решения</w:t>
      </w:r>
      <w:bookmarkStart w:id="0" w:name="_GoBack"/>
      <w:bookmarkEnd w:id="0"/>
      <w:r w:rsidR="009A4ACA">
        <w:rPr>
          <w:rStyle w:val="paragraph"/>
        </w:rPr>
        <w:t xml:space="preserve"> Арбитражного суда Иркутской области по делу А19-16386/2013 от 22.06.2016г., </w:t>
      </w:r>
      <w:r w:rsidRPr="006803E5">
        <w:rPr>
          <w:rStyle w:val="paragraph"/>
        </w:rPr>
        <w:t xml:space="preserve">с одной стороны, и «Претендент», </w:t>
      </w:r>
      <w:r w:rsidR="009A4ACA">
        <w:rPr>
          <w:rStyle w:val="paragraph"/>
        </w:rPr>
        <w:t>действующий на основании _</w:t>
      </w:r>
      <w:proofErr w:type="gramStart"/>
      <w:r w:rsidR="009A4ACA">
        <w:rPr>
          <w:rStyle w:val="paragraph"/>
        </w:rPr>
        <w:t>_,</w:t>
      </w:r>
      <w:r w:rsidRPr="006803E5">
        <w:rPr>
          <w:rStyle w:val="paragraph"/>
        </w:rPr>
        <w:t>с</w:t>
      </w:r>
      <w:proofErr w:type="gramEnd"/>
      <w:r w:rsidRPr="006803E5">
        <w:rPr>
          <w:rStyle w:val="paragraph"/>
        </w:rPr>
        <w:t xml:space="preserve">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>
        <w:rPr>
          <w:rStyle w:val="paragraph"/>
        </w:rPr>
        <w:t>5</w:t>
      </w:r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>признания торгов несостоявшимися;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FA"/>
    <w:rsid w:val="003A0F99"/>
    <w:rsid w:val="003F5F76"/>
    <w:rsid w:val="00813CFA"/>
    <w:rsid w:val="009A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3694D"/>
  <w15:docId w15:val="{9C2D0E32-9332-4A8B-940C-CDE1EB62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2021-07-20T09:25:00Z</dcterms:created>
  <dcterms:modified xsi:type="dcterms:W3CDTF">2021-07-20T09:25:00Z</dcterms:modified>
</cp:coreProperties>
</file>