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Заголовок 1"/>
        <w:spacing w:before="0" w:after="0"/>
        <w:rPr>
          <w:rFonts w:ascii="Times New Roman" w:cs="Times New Roman" w:hAnsi="Times New Roman" w:eastAsia="Times New Roman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Проект договора уступки права требования </w:t>
      </w:r>
    </w:p>
    <w:p>
      <w:pPr>
        <w:pStyle w:val="Обычный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tbl>
      <w:tblPr>
        <w:tblW w:w="852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61"/>
        <w:gridCol w:w="4261"/>
      </w:tblGrid>
      <w:tr>
        <w:tblPrEx>
          <w:shd w:val="clear" w:color="auto" w:fill="ced7e7"/>
        </w:tblPrEx>
        <w:trPr>
          <w:trHeight w:val="212" w:hRule="atLeast"/>
        </w:trPr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426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__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____________ 202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3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года</w:t>
            </w:r>
          </w:p>
        </w:tc>
      </w:tr>
    </w:tbl>
    <w:p>
      <w:pPr>
        <w:pStyle w:val="Обычный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ind w:firstLine="720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В соответствии с Протоколом № </w:t>
      </w:r>
      <w:r>
        <w:rPr>
          <w:rFonts w:ascii="Times New Roman" w:hAnsi="Times New Roman"/>
          <w:sz w:val="20"/>
          <w:szCs w:val="20"/>
          <w:rtl w:val="0"/>
          <w:lang w:val="ru-RU"/>
        </w:rPr>
        <w:t>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от «  »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_____________202</w:t>
      </w:r>
      <w:r>
        <w:rPr>
          <w:rFonts w:ascii="Times New Roman" w:hAnsi="Times New Roman"/>
          <w:sz w:val="20"/>
          <w:szCs w:val="20"/>
          <w:rtl w:val="0"/>
          <w:lang w:val="ru-RU"/>
        </w:rPr>
        <w:t>3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г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 результатах открытых торгов №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проведенных Организатором торгов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 ООО «Инвест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Эксперт» 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7725278983, 115114,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Москва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Дербеневская набережная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7,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2,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этаж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пом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1,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3,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каб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Марковым А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(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645498640909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410012,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Саратов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Московская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85,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8-927-223-92-84,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instrText xml:space="preserve"> HYPERLINK "mailto:markovav88@gmail.com"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00"/>
          <w:sz w:val="20"/>
          <w:szCs w:val="20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markovav88@gmail.com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действующим на основании решения АС ГМ от 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13.08.2019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делу №А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40-145740/2019-38-175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«Б»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в системе электронных торгов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ООО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ИстКонсалтингГрупп»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размещенной в сети Интернет по адресу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instrText xml:space="preserve"> HYPERLINK "http://www.aukcioncenter.ru"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00"/>
          <w:sz w:val="20"/>
          <w:szCs w:val="20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www.aukcioncenter.ru</w:t>
      </w:r>
      <w:r>
        <w:rPr/>
        <w:fldChar w:fldCharType="end" w:fldLock="0"/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,</w:t>
      </w:r>
    </w:p>
    <w:p>
      <w:pPr>
        <w:pStyle w:val="Обычный"/>
        <w:ind w:firstLine="567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ООО «Инвест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Эксперт» 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7725278983, 115114,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Москва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Дербеневская набережная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7,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2,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тех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этаж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пом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1,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3,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каб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)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именуемое в дальнейшем «Цедент»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в лице конкурсного управляющего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Маркова А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(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ИНН 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645498640909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410012,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Саратов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Московская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85,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оф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2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8-927-223-92-84, </w: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instrText xml:space="preserve"> HYPERLINK "mailto:markovav88@gmail.com"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00"/>
          <w:sz w:val="20"/>
          <w:szCs w:val="20"/>
          <w:u w:val="none" w:color="000000"/>
          <w:lang w:val="ru-RU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00"/>
          <w:sz w:val="20"/>
          <w:szCs w:val="20"/>
          <w:u w:val="none" w:color="000000"/>
          <w:rtl w:val="0"/>
          <w:lang w:val="ru-RU"/>
          <w14:textFill>
            <w14:solidFill>
              <w14:srgbClr w14:val="000000"/>
            </w14:solidFill>
          </w14:textFill>
        </w:rPr>
        <w:t>markovav88@gmail.com</w:t>
      </w:r>
      <w:r>
        <w:rPr/>
        <w:fldChar w:fldCharType="end" w:fldLock="0"/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члена САУ «Авангард»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ОГРН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: 1027705031320,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ИНН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7705479434,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адрес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: 105062,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Москва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ул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Макаренко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д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. 5,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стр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 1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пом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. 1,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ком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. 8,9,10,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регистрационный номер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005</w:t>
      </w:r>
      <w:r>
        <w:rPr>
          <w:rStyle w:val="Нет"/>
          <w:rFonts w:ascii="Times New Roman" w:hAnsi="Times New Roman"/>
          <w:sz w:val="20"/>
          <w:szCs w:val="20"/>
          <w:rtl w:val="0"/>
          <w:lang w:val="en-US"/>
        </w:rPr>
        <w:t>)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действующего на основании решения АС ГМ от 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13.08.2019 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делу №А</w:t>
      </w:r>
      <w:r>
        <w:rPr>
          <w:rStyle w:val="Нет"/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40-145740/2019-38-175</w:t>
      </w:r>
      <w:r>
        <w:rPr>
          <w:rStyle w:val="Нет"/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«Б»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с одной стороны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и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__________________________________________________,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именуемое в дальнейшем «Цессионарий»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в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____________________________________________________________,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действующего на основании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________________,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с другой стороны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заключили настоящий договор о нижеследующем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Обычный"/>
        <w:numPr>
          <w:ilvl w:val="0"/>
          <w:numId w:val="2"/>
        </w:numPr>
        <w:bidi w:val="0"/>
        <w:ind w:right="0"/>
        <w:jc w:val="both"/>
        <w:rPr>
          <w:rFonts w:ascii="Times New Roman" w:cs="Times New Roman" w:hAnsi="Times New Roman" w:eastAsia="Times New Roman"/>
          <w:sz w:val="20"/>
          <w:szCs w:val="20"/>
          <w:rtl w:val="0"/>
        </w:rPr>
      </w:pPr>
      <w:bookmarkStart w:name="sub_1" w:id="0"/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Цедент обязуется передать в собственность Цессионария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а Цессионарий обязуется принять и оплатить следующее имущество</w:t>
      </w:r>
      <w:r>
        <w:rPr>
          <w:rStyle w:val="Нет"/>
          <w:rFonts w:ascii="Times New Roman" w:hAnsi="Times New Roman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: </w:t>
      </w:r>
      <w:r>
        <w:rPr>
          <w:rStyle w:val="Нет"/>
          <w:rFonts w:ascii="Times New Roman" w:hAnsi="Times New Roman" w:hint="default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«Указывается соответствующее имущество»</w:t>
      </w:r>
      <w:r>
        <w:rPr>
          <w:rStyle w:val="Нет"/>
          <w:rFonts w:ascii="Times New Roman" w:hAnsi="Times New Roman"/>
          <w:outline w:val="0"/>
          <w:color w:val="ff0000"/>
          <w:sz w:val="20"/>
          <w:szCs w:val="2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>.</w:t>
      </w:r>
    </w:p>
    <w:p>
      <w:pPr>
        <w:pStyle w:val="Обычный"/>
        <w:widowControl w:val="1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bookmarkStart w:name="sub_2" w:id="1"/>
      <w:r>
        <w:rPr>
          <w:rStyle w:val="Нет"/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2.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 Стоимость имущества определена на основании протокола о результатах проведения торгов от 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________________,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и составляет   </w:t>
      </w:r>
      <w:r>
        <w:rPr>
          <w:rStyle w:val="Нет"/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______________________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 рублей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НДС не облагается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1"/>
        <w:ind w:firstLine="851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bookmarkEnd w:id="1"/>
      <w:r>
        <w:rPr>
          <w:rStyle w:val="Нет"/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3.</w:t>
      </w:r>
      <w:bookmarkEnd w:id="0"/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 </w:t>
      </w:r>
      <w:bookmarkStart w:name="sub_3" w:id="2"/>
      <w:r>
        <w:rPr>
          <w:rStyle w:val="Нет"/>
          <w:rFonts w:ascii="Times New Roman" w:hAnsi="Times New Roman" w:hint="default"/>
          <w:spacing w:val="0"/>
          <w:sz w:val="20"/>
          <w:szCs w:val="20"/>
          <w:rtl w:val="0"/>
          <w:lang w:val="ru-RU"/>
        </w:rPr>
        <w:t xml:space="preserve">Оплата производится Цессионарием в течение </w:t>
      </w:r>
      <w:r>
        <w:rPr>
          <w:rStyle w:val="Нет"/>
          <w:rFonts w:ascii="Times New Roman" w:hAnsi="Times New Roman"/>
          <w:spacing w:val="0"/>
          <w:sz w:val="20"/>
          <w:szCs w:val="20"/>
          <w:rtl w:val="0"/>
          <w:lang w:val="ru-RU"/>
        </w:rPr>
        <w:t>30 (</w:t>
      </w:r>
      <w:r>
        <w:rPr>
          <w:rStyle w:val="Нет"/>
          <w:rFonts w:ascii="Times New Roman" w:hAnsi="Times New Roman" w:hint="default"/>
          <w:spacing w:val="0"/>
          <w:sz w:val="20"/>
          <w:szCs w:val="20"/>
          <w:rtl w:val="0"/>
          <w:lang w:val="ru-RU"/>
        </w:rPr>
        <w:t>тридцати</w:t>
      </w:r>
      <w:r>
        <w:rPr>
          <w:rStyle w:val="Нет"/>
          <w:rFonts w:ascii="Times New Roman" w:hAnsi="Times New Roman"/>
          <w:spacing w:val="0"/>
          <w:sz w:val="20"/>
          <w:szCs w:val="20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pacing w:val="0"/>
          <w:sz w:val="20"/>
          <w:szCs w:val="20"/>
          <w:rtl w:val="0"/>
          <w:lang w:val="ru-RU"/>
        </w:rPr>
        <w:t>календарных дней с момента подписания настоящего Договора</w:t>
      </w:r>
      <w:r>
        <w:rPr>
          <w:rStyle w:val="Нет"/>
          <w:rFonts w:ascii="Times New Roman" w:hAnsi="Times New Roman"/>
          <w:spacing w:val="0"/>
          <w:sz w:val="20"/>
          <w:szCs w:val="20"/>
          <w:rtl w:val="0"/>
          <w:lang w:val="ru-RU"/>
        </w:rPr>
        <w:t xml:space="preserve">. </w:t>
      </w:r>
    </w:p>
    <w:p>
      <w:pPr>
        <w:pStyle w:val="Обычный"/>
        <w:widowControl w:val="1"/>
        <w:ind w:firstLine="851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Style w:val="Нет"/>
          <w:rFonts w:ascii="Times New Roman" w:hAnsi="Times New Roman" w:hint="default"/>
          <w:spacing w:val="0"/>
          <w:sz w:val="20"/>
          <w:szCs w:val="20"/>
          <w:rtl w:val="0"/>
          <w:lang w:val="ru-RU"/>
        </w:rPr>
        <w:t>Оплата производится путем перечисления денежных средств на расчетный счет Цедента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widowControl w:val="1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Сумма задатка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перечисленная </w:t>
      </w:r>
      <w:r>
        <w:rPr>
          <w:rStyle w:val="Нет"/>
          <w:rFonts w:ascii="Times New Roman" w:hAnsi="Times New Roman" w:hint="default"/>
          <w:spacing w:val="0"/>
          <w:sz w:val="20"/>
          <w:szCs w:val="20"/>
          <w:rtl w:val="0"/>
          <w:lang w:val="ru-RU"/>
        </w:rPr>
        <w:t xml:space="preserve">Организатору торгов по договору задатка от </w:t>
      </w:r>
      <w:r>
        <w:rPr>
          <w:rStyle w:val="Нет"/>
          <w:rFonts w:ascii="Times New Roman" w:hAnsi="Times New Roman"/>
          <w:spacing w:val="0"/>
          <w:sz w:val="20"/>
          <w:szCs w:val="20"/>
          <w:rtl w:val="0"/>
          <w:lang w:val="ru-RU"/>
        </w:rPr>
        <w:t xml:space="preserve">_________________,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считается задатком по настоящему Договору и засчитывается в счет исполнения обязательств по настоящему Договору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r>
        <w:rPr>
          <w:rStyle w:val="Нет"/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4.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 Имущество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отчуждаемое по настоящему договору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принадлежит Цеденту на праве собственности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Обычный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bookmarkStart w:name="sub_4" w:id="3"/>
      <w:r>
        <w:rPr>
          <w:rStyle w:val="Нет"/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5.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 Цедент обязуется передать имущество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указанное в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\l "sub_1" 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ru-RU"/>
        </w:rPr>
        <w:t>п</w:t>
      </w:r>
      <w:r>
        <w:rPr>
          <w:rStyle w:val="Hyperlink.1"/>
          <w:rtl w:val="0"/>
          <w:lang w:val="ru-RU"/>
        </w:rPr>
        <w:t>. 1</w:t>
      </w:r>
      <w:r>
        <w:rPr/>
        <w:fldChar w:fldCharType="end" w:fldLock="0"/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  настоящего договора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 xml:space="preserve">в течение 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 xml:space="preserve">__ </w:t>
      </w:r>
      <w:r>
        <w:rPr>
          <w:rStyle w:val="Нет"/>
          <w:rFonts w:ascii="Times New Roman" w:hAnsi="Times New Roman" w:hint="default"/>
          <w:sz w:val="20"/>
          <w:szCs w:val="20"/>
          <w:rtl w:val="0"/>
          <w:lang w:val="ru-RU"/>
        </w:rPr>
        <w:t>дней со дня подписания настоящего договора</w:t>
      </w:r>
      <w:r>
        <w:rPr>
          <w:rStyle w:val="Нет"/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851"/>
        <w:jc w:val="both"/>
        <w:rPr>
          <w:rStyle w:val="Нет"/>
        </w:rPr>
      </w:pPr>
      <w:bookmarkStart w:name="sub_5" w:id="4"/>
      <w:r>
        <w:rPr>
          <w:rStyle w:val="Нет"/>
          <w:b w:val="1"/>
          <w:bCs w:val="1"/>
          <w:rtl w:val="0"/>
          <w:lang w:val="ru-RU"/>
        </w:rPr>
        <w:t>6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spacing w:val="-1"/>
          <w:rtl w:val="0"/>
          <w:lang w:val="ru-RU"/>
        </w:rPr>
        <w:t xml:space="preserve">В случае невыполнения условия по оплате в течение </w:t>
      </w:r>
      <w:r>
        <w:rPr>
          <w:rStyle w:val="Нет"/>
          <w:spacing w:val="-1"/>
          <w:rtl w:val="0"/>
          <w:lang w:val="ru-RU"/>
        </w:rPr>
        <w:t>30 (</w:t>
      </w:r>
      <w:r>
        <w:rPr>
          <w:rStyle w:val="Нет"/>
          <w:spacing w:val="-1"/>
          <w:rtl w:val="0"/>
          <w:lang w:val="ru-RU"/>
        </w:rPr>
        <w:t>Тридцати</w:t>
      </w:r>
      <w:r>
        <w:rPr>
          <w:rStyle w:val="Нет"/>
          <w:spacing w:val="-1"/>
          <w:rtl w:val="0"/>
          <w:lang w:val="ru-RU"/>
        </w:rPr>
        <w:t xml:space="preserve">) </w:t>
      </w:r>
      <w:r>
        <w:rPr>
          <w:rStyle w:val="Нет"/>
          <w:spacing w:val="-1"/>
          <w:rtl w:val="0"/>
          <w:lang w:val="ru-RU"/>
        </w:rPr>
        <w:t>календарных дней с момента подписания настоящего Соглашения</w:t>
      </w:r>
      <w:r>
        <w:rPr>
          <w:rStyle w:val="Нет"/>
          <w:spacing w:val="-1"/>
          <w:rtl w:val="0"/>
          <w:lang w:val="ru-RU"/>
        </w:rPr>
        <w:t xml:space="preserve">, </w:t>
      </w:r>
      <w:r>
        <w:rPr>
          <w:rStyle w:val="Нет"/>
          <w:spacing w:val="-1"/>
          <w:rtl w:val="0"/>
          <w:lang w:val="ru-RU"/>
        </w:rPr>
        <w:t>внесенный задаток не возвращается</w:t>
      </w:r>
      <w:r>
        <w:rPr>
          <w:rStyle w:val="Нет"/>
          <w:spacing w:val="-1"/>
          <w:rtl w:val="0"/>
          <w:lang w:val="ru-RU"/>
        </w:rPr>
        <w:t>.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spacing w:val="-1"/>
          <w:rtl w:val="0"/>
          <w:lang w:val="ru-RU"/>
        </w:rPr>
        <w:t>Во всем остальном</w:t>
      </w:r>
      <w:r>
        <w:rPr>
          <w:rStyle w:val="Нет"/>
          <w:spacing w:val="-1"/>
          <w:rtl w:val="0"/>
          <w:lang w:val="ru-RU"/>
        </w:rPr>
        <w:t xml:space="preserve">, </w:t>
      </w:r>
      <w:r>
        <w:rPr>
          <w:rStyle w:val="Нет"/>
          <w:spacing w:val="-1"/>
          <w:rtl w:val="0"/>
          <w:lang w:val="ru-RU"/>
        </w:rPr>
        <w:t xml:space="preserve">вопросы ответственности Сторон в случае неисполнения или ненадлежащего исполнения настоящего Договора регулируются </w:t>
      </w:r>
      <w:r>
        <w:rPr>
          <w:rStyle w:val="Нет"/>
          <w:rtl w:val="0"/>
          <w:lang w:val="ru-RU"/>
        </w:rPr>
        <w:t>Предложением о порядке продажи имущества должника – ООО «Инвест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Эксперт»</w:t>
      </w:r>
      <w:r>
        <w:rPr>
          <w:rStyle w:val="Нет"/>
          <w:rtl w:val="0"/>
          <w:lang w:val="ru-RU"/>
        </w:rPr>
        <w:t>.</w:t>
      </w:r>
    </w:p>
    <w:p>
      <w:pPr>
        <w:pStyle w:val="Абзац списка"/>
        <w:shd w:val="clear" w:color="auto" w:fill="ffffff"/>
        <w:tabs>
          <w:tab w:val="left" w:pos="1080"/>
        </w:tabs>
        <w:ind w:left="0" w:right="2" w:firstLine="851"/>
        <w:jc w:val="both"/>
      </w:pPr>
      <w:r>
        <w:rPr>
          <w:rStyle w:val="Нет"/>
          <w:b w:val="1"/>
          <w:bCs w:val="1"/>
          <w:rtl w:val="0"/>
          <w:lang w:val="ru-RU"/>
        </w:rPr>
        <w:t>7.</w:t>
      </w:r>
      <w:r>
        <w:rPr>
          <w:rStyle w:val="Нет"/>
          <w:rtl w:val="0"/>
          <w:lang w:val="ru-RU"/>
        </w:rPr>
        <w:t xml:space="preserve">  Настоящий договор вступает в силу с момента его подписания и действует до полного исполнения Сторонами своих обязательств по нему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Обычный"/>
        <w:ind w:firstLine="851"/>
        <w:jc w:val="both"/>
        <w:rPr>
          <w:rStyle w:val="Нет"/>
          <w:rFonts w:ascii="Times New Roman" w:cs="Times New Roman" w:hAnsi="Times New Roman" w:eastAsia="Times New Roman"/>
          <w:sz w:val="20"/>
          <w:szCs w:val="20"/>
        </w:rPr>
      </w:pPr>
      <w:bookmarkEnd w:id="4"/>
    </w:p>
    <w:p>
      <w:pPr>
        <w:pStyle w:val="Обычный"/>
        <w:ind w:firstLine="720"/>
        <w:jc w:val="center"/>
        <w:rPr>
          <w:rStyle w:val="Нет"/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bookmarkEnd w:id="3"/>
      <w:r>
        <w:rPr>
          <w:rStyle w:val="Нет"/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Подписи сторон</w:t>
      </w:r>
      <w:bookmarkEnd w:id="2"/>
    </w:p>
    <w:p>
      <w:pPr>
        <w:pStyle w:val="Обычный"/>
        <w:ind w:firstLine="720"/>
        <w:jc w:val="center"/>
        <w:rPr>
          <w:rStyle w:val="Нет"/>
          <w:rFonts w:ascii="Times New Roman" w:cs="Times New Roman" w:hAnsi="Times New Roman" w:eastAsia="Times New Roman"/>
          <w:sz w:val="20"/>
          <w:szCs w:val="20"/>
        </w:rPr>
      </w:pPr>
    </w:p>
    <w:tbl>
      <w:tblPr>
        <w:tblW w:w="1013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068"/>
        <w:gridCol w:w="5068"/>
      </w:tblGrid>
      <w:tr>
        <w:tblPrEx>
          <w:shd w:val="clear" w:color="auto" w:fill="ced7e7"/>
        </w:tblPrEx>
        <w:trPr>
          <w:trHeight w:val="1532" w:hRule="atLeast"/>
        </w:trPr>
        <w:tc>
          <w:tcPr>
            <w:tcW w:type="dxa" w:w="50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Цедент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Style w:val="Нет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ООО «Инвест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-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Эксперт» 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</w:rPr>
              <w:t xml:space="preserve">ИНН 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 xml:space="preserve">7725278983, 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115114,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г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Москва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Дербеневская набережная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д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7,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стр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2,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тех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этаж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пом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1,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ком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3, </w:t>
            </w:r>
            <w:r>
              <w:rPr>
                <w:rStyle w:val="Нет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каб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. 2</w:t>
            </w:r>
            <w:r>
              <w:rPr>
                <w:rStyle w:val="Нет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)</w:t>
            </w:r>
          </w:p>
          <w:p>
            <w:pPr>
              <w:pStyle w:val="Обычный"/>
              <w:jc w:val="center"/>
              <w:rPr>
                <w:rStyle w:val="Нет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Конкурсный управляющий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__________________/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А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В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. 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Марков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</w:p>
        </w:tc>
        <w:tc>
          <w:tcPr>
            <w:tcW w:type="dxa" w:w="50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Цессионарий</w:t>
            </w:r>
            <w:r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Обычный"/>
        <w:jc w:val="center"/>
      </w:pPr>
      <w:r>
        <w:rPr>
          <w:rStyle w:val="Нет"/>
          <w:rFonts w:ascii="Times New Roman" w:cs="Times New Roman" w:hAnsi="Times New Roman" w:eastAsia="Times New Roman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440" w:right="850" w:bottom="1440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num" w:pos="1440"/>
        </w:tabs>
        <w:ind w:left="589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1571"/>
        </w:tabs>
        <w:ind w:left="72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2291"/>
        </w:tabs>
        <w:ind w:left="1440" w:firstLine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3011"/>
        </w:tabs>
        <w:ind w:left="216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3731"/>
        </w:tabs>
        <w:ind w:left="288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4451"/>
        </w:tabs>
        <w:ind w:left="3600" w:firstLine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5171"/>
        </w:tabs>
        <w:ind w:left="432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5891"/>
        </w:tabs>
        <w:ind w:left="504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6611"/>
        </w:tabs>
        <w:ind w:left="5760" w:firstLine="3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Заголовок 1">
    <w:name w:val="Заголовок 1"/>
    <w:next w:val="Обычный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08" w:after="108" w:line="240" w:lineRule="auto"/>
      <w:ind w:left="0" w:right="0" w:firstLine="0"/>
      <w:jc w:val="center"/>
      <w:outlineLvl w:val="0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80"/>
      <w:spacing w:val="0"/>
      <w:kern w:val="0"/>
      <w:position w:val="0"/>
      <w:sz w:val="24"/>
      <w:szCs w:val="24"/>
      <w:u w:val="none" w:color="000080"/>
      <w:shd w:val="nil" w:color="auto" w:fill="auto"/>
      <w:vertAlign w:val="baseline"/>
      <w:lang w:val="ru-RU"/>
      <w14:textFill>
        <w14:solidFill>
          <w14:srgbClr w14:val="00008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0000"/>
      <w:sz w:val="20"/>
      <w:szCs w:val="20"/>
      <w:u w:val="none" w:color="000000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character" w:styleId="Hyperlink.1">
    <w:name w:val="Hyperlink.1"/>
    <w:basedOn w:val="Нет"/>
    <w:next w:val="Hyperlink.1"/>
    <w:rPr>
      <w:rFonts w:ascii="Times New Roman" w:cs="Times New Roman" w:hAnsi="Times New Roman" w:eastAsia="Times New Roman"/>
      <w:b w:val="1"/>
      <w:bCs w:val="1"/>
      <w:outline w:val="0"/>
      <w:color w:val="000000"/>
      <w:sz w:val="20"/>
      <w:szCs w:val="20"/>
      <w:u w:color="000000"/>
      <w14:textFill>
        <w14:solidFill>
          <w14:srgbClr w14:val="000000"/>
        </w14:solidFill>
      </w14:textFill>
    </w:rPr>
  </w:style>
  <w:style w:type="paragraph" w:styleId="Абзац списка">
    <w:name w:val="Абзац списка"/>
    <w:next w:val="Абзац списка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