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90497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090497">
        <w:rPr>
          <w:rFonts w:ascii="Times New Roman" w:hAnsi="Times New Roman" w:cs="Times New Roman"/>
          <w:sz w:val="24"/>
        </w:rPr>
        <w:t>3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090497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r w:rsidRPr="00090497">
        <w:rPr>
          <w:rFonts w:ascii="Times New Roman" w:hAnsi="Times New Roman"/>
          <w:sz w:val="24"/>
          <w:szCs w:val="24"/>
        </w:rPr>
        <w:t>Дудченко Константин Викторович</w:t>
      </w:r>
      <w:r w:rsidR="006C7BBE" w:rsidRPr="006C7BBE">
        <w:rPr>
          <w:rFonts w:ascii="Times New Roman" w:hAnsi="Times New Roman"/>
          <w:sz w:val="24"/>
          <w:szCs w:val="24"/>
        </w:rPr>
        <w:t>(20.08.1973 года рождения, место рождения: гор. Осташков Тверской области, ИНН 380500332772, СНИЛС 049-518-862 99, адрес регистрации: 665730, Иркутская обл., г. Братск, ж.р. Энергетик, ул. Гиндина д14, кв.16)</w:t>
      </w:r>
      <w:r w:rsidRPr="00090497">
        <w:rPr>
          <w:rFonts w:ascii="Times New Roman" w:hAnsi="Times New Roman"/>
          <w:sz w:val="24"/>
          <w:szCs w:val="24"/>
        </w:rPr>
        <w:t>, в лице финансового управляющего Лысенко Алексей Николаевич ИНН 380407425888, СНИЛС 079-651-899 33) - член Ассоциации Ведущих Арбитражных Управляющих «Достояние» (ОГРН 1117800013000, ИНН 7811290230, адрес: 196191, г. Санкт-Петербург, пл. Конституции, 7, оф. 315), действующий на основании Решения Арбитражного суда Иркутской области от 09.10.2018 г. по делу № А19-18067/2018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090497" w:rsidRDefault="0015041C" w:rsidP="00090497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090497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090497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090497" w:rsidRPr="00090497">
        <w:rPr>
          <w:rFonts w:ascii="Times New Roman" w:hAnsi="Times New Roman"/>
          <w:sz w:val="24"/>
          <w:szCs w:val="24"/>
        </w:rPr>
        <w:t>Дудченко Константину Викторовичу</w:t>
      </w:r>
      <w:r w:rsidR="007A1771" w:rsidRPr="00090497">
        <w:rPr>
          <w:rFonts w:ascii="Times New Roman" w:hAnsi="Times New Roman" w:cs="Times New Roman"/>
          <w:sz w:val="24"/>
        </w:rPr>
        <w:t>,</w:t>
      </w:r>
      <w:r w:rsidR="00360A7B" w:rsidRPr="00090497">
        <w:rPr>
          <w:rFonts w:ascii="Times New Roman" w:hAnsi="Times New Roman" w:cs="Times New Roman"/>
          <w:sz w:val="24"/>
        </w:rPr>
        <w:t xml:space="preserve"> а именно</w:t>
      </w:r>
      <w:r w:rsidR="00373E83" w:rsidRPr="00090497">
        <w:rPr>
          <w:rFonts w:ascii="Times New Roman" w:hAnsi="Times New Roman" w:cs="Times New Roman"/>
          <w:sz w:val="24"/>
        </w:rPr>
        <w:t>:</w:t>
      </w:r>
      <w:r w:rsidR="00090497" w:rsidRPr="00090497">
        <w:rPr>
          <w:rFonts w:ascii="Times New Roman" w:hAnsi="Times New Roman" w:cs="Times New Roman"/>
          <w:sz w:val="24"/>
        </w:rPr>
        <w:t xml:space="preserve">Автомобиль легковой </w:t>
      </w:r>
      <w:r w:rsidR="00090497">
        <w:rPr>
          <w:rFonts w:ascii="Times New Roman" w:hAnsi="Times New Roman" w:cs="Times New Roman"/>
          <w:sz w:val="24"/>
        </w:rPr>
        <w:t>____________________________________</w:t>
      </w:r>
      <w:r w:rsidR="004C22D4" w:rsidRPr="00090497">
        <w:rPr>
          <w:rFonts w:ascii="Times New Roman" w:hAnsi="Times New Roman" w:cs="Times New Roman"/>
          <w:sz w:val="24"/>
        </w:rPr>
        <w:t xml:space="preserve">, по итогам </w:t>
      </w:r>
      <w:r w:rsidR="00964690" w:rsidRPr="00090497">
        <w:rPr>
          <w:rFonts w:ascii="Times New Roman" w:hAnsi="Times New Roman" w:cs="Times New Roman"/>
          <w:sz w:val="24"/>
        </w:rPr>
        <w:t xml:space="preserve">открытых </w:t>
      </w:r>
      <w:r w:rsidR="004C22D4" w:rsidRPr="00090497">
        <w:rPr>
          <w:rFonts w:ascii="Times New Roman" w:hAnsi="Times New Roman" w:cs="Times New Roman"/>
          <w:sz w:val="24"/>
        </w:rPr>
        <w:t>торгов, состоявшихся «»</w:t>
      </w:r>
      <w:r w:rsidR="00DE16CD" w:rsidRPr="00090497">
        <w:rPr>
          <w:rFonts w:ascii="Times New Roman" w:hAnsi="Times New Roman" w:cs="Times New Roman"/>
          <w:sz w:val="24"/>
        </w:rPr>
        <w:t xml:space="preserve"> ____</w:t>
      </w:r>
      <w:r w:rsidR="004C22D4" w:rsidRPr="00090497">
        <w:rPr>
          <w:rFonts w:ascii="Times New Roman" w:hAnsi="Times New Roman" w:cs="Times New Roman"/>
          <w:sz w:val="24"/>
        </w:rPr>
        <w:t>20</w:t>
      </w:r>
      <w:r w:rsidR="000B4EA0" w:rsidRPr="00090497">
        <w:rPr>
          <w:rFonts w:ascii="Times New Roman" w:hAnsi="Times New Roman" w:cs="Times New Roman"/>
          <w:sz w:val="24"/>
        </w:rPr>
        <w:t>2</w:t>
      </w:r>
      <w:r w:rsidR="00090497">
        <w:rPr>
          <w:rFonts w:ascii="Times New Roman" w:hAnsi="Times New Roman" w:cs="Times New Roman"/>
          <w:sz w:val="24"/>
        </w:rPr>
        <w:t>3</w:t>
      </w:r>
      <w:r w:rsidR="004C22D4" w:rsidRPr="00090497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F2FCE" w:rsidRPr="00090497">
        <w:rPr>
          <w:rFonts w:ascii="Times New Roman" w:hAnsi="Times New Roman" w:cs="Times New Roman"/>
          <w:sz w:val="24"/>
        </w:rPr>
        <w:t>Аукцион-центр</w:t>
      </w:r>
      <w:r w:rsidR="004C22D4" w:rsidRPr="00090497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090497">
        <w:rPr>
          <w:rFonts w:ascii="Times New Roman" w:hAnsi="Times New Roman" w:cs="Times New Roman"/>
          <w:sz w:val="24"/>
        </w:rPr>
        <w:t>2</w:t>
      </w:r>
      <w:r w:rsidR="00090497">
        <w:rPr>
          <w:rFonts w:ascii="Times New Roman" w:hAnsi="Times New Roman" w:cs="Times New Roman"/>
          <w:sz w:val="24"/>
        </w:rPr>
        <w:t>3</w:t>
      </w:r>
      <w:r w:rsidR="004C22D4" w:rsidRPr="00090497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>ожением составляет</w:t>
      </w:r>
      <w:proofErr w:type="gramStart"/>
      <w:r w:rsidR="00AC7F58">
        <w:rPr>
          <w:rFonts w:ascii="Times New Roman" w:hAnsi="Times New Roman" w:cs="Times New Roman"/>
          <w:sz w:val="24"/>
        </w:rPr>
        <w:t xml:space="preserve">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090497">
        <w:rPr>
          <w:rFonts w:ascii="Times New Roman" w:hAnsi="Times New Roman" w:cs="Times New Roman"/>
          <w:sz w:val="24"/>
        </w:rPr>
        <w:t>_________</w:t>
      </w:r>
      <w:r w:rsidR="00205FD6">
        <w:rPr>
          <w:rFonts w:ascii="Times New Roman" w:hAnsi="Times New Roman" w:cs="Times New Roman"/>
          <w:sz w:val="24"/>
        </w:rPr>
        <w:t>руб.</w:t>
      </w:r>
      <w:r w:rsidR="00AC7F58" w:rsidRPr="00390F56">
        <w:rPr>
          <w:rFonts w:ascii="Times New Roman" w:hAnsi="Times New Roman" w:cs="Times New Roman"/>
          <w:sz w:val="24"/>
        </w:rPr>
        <w:t>(</w:t>
      </w:r>
      <w:r w:rsidR="00090497">
        <w:rPr>
          <w:rFonts w:ascii="Times New Roman" w:hAnsi="Times New Roman" w:cs="Times New Roman"/>
          <w:sz w:val="24"/>
        </w:rPr>
        <w:t>_________________</w:t>
      </w:r>
      <w:r w:rsidR="00AC7F58" w:rsidRPr="00390F56">
        <w:rPr>
          <w:rFonts w:ascii="Times New Roman" w:hAnsi="Times New Roman" w:cs="Times New Roman"/>
          <w:sz w:val="24"/>
        </w:rPr>
        <w:t xml:space="preserve">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Банк получателя: </w:t>
      </w:r>
      <w:r w:rsidR="005F2FCE" w:rsidRPr="00C16D22">
        <w:rPr>
          <w:rFonts w:ascii="Times New Roman" w:eastAsia="font1145" w:hAnsi="Times New Roman"/>
          <w:sz w:val="24"/>
          <w:szCs w:val="24"/>
        </w:rPr>
        <w:t>Байкальский Банк ПАО Сбербанк</w:t>
      </w:r>
      <w:r w:rsidR="00090497" w:rsidRPr="00090497">
        <w:rPr>
          <w:rFonts w:ascii="Times New Roman" w:eastAsia="font1145" w:hAnsi="Times New Roman"/>
          <w:sz w:val="24"/>
          <w:szCs w:val="24"/>
        </w:rPr>
        <w:t>структурное подразделение № 8586/0262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ИНН банка </w:t>
      </w:r>
      <w:r w:rsidR="000B4EA0" w:rsidRPr="000B4EA0">
        <w:rPr>
          <w:rFonts w:ascii="Times New Roman" w:eastAsiaTheme="minorHAnsi" w:hAnsi="Times New Roman"/>
          <w:sz w:val="24"/>
        </w:rPr>
        <w:t>7707083893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КПП банка </w:t>
      </w:r>
      <w:r w:rsidR="005F2FCE" w:rsidRPr="00C16D22">
        <w:rPr>
          <w:rFonts w:ascii="Times New Roman" w:eastAsia="font1145" w:hAnsi="Times New Roman"/>
          <w:sz w:val="24"/>
          <w:szCs w:val="24"/>
        </w:rPr>
        <w:t>388080200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spellStart"/>
      <w:r w:rsidRPr="00205FD6">
        <w:rPr>
          <w:rFonts w:ascii="Times New Roman" w:eastAsiaTheme="minorHAnsi" w:hAnsi="Times New Roman"/>
          <w:sz w:val="24"/>
        </w:rPr>
        <w:t>Кор</w:t>
      </w:r>
      <w:proofErr w:type="spellEnd"/>
      <w:r w:rsidRPr="00205FD6">
        <w:rPr>
          <w:rFonts w:ascii="Times New Roman" w:eastAsiaTheme="minorHAnsi" w:hAnsi="Times New Roman"/>
          <w:sz w:val="24"/>
        </w:rPr>
        <w:t>/</w:t>
      </w:r>
      <w:proofErr w:type="spellStart"/>
      <w:r w:rsidRPr="00205FD6">
        <w:rPr>
          <w:rFonts w:ascii="Times New Roman" w:eastAsiaTheme="minorHAnsi" w:hAnsi="Times New Roman"/>
          <w:sz w:val="24"/>
        </w:rPr>
        <w:t>счётб</w:t>
      </w:r>
      <w:proofErr w:type="gramStart"/>
      <w:r w:rsidRPr="00205FD6">
        <w:rPr>
          <w:rFonts w:ascii="Times New Roman" w:eastAsiaTheme="minorHAnsi" w:hAnsi="Times New Roman"/>
          <w:sz w:val="24"/>
        </w:rPr>
        <w:t>a</w:t>
      </w:r>
      <w:proofErr w:type="gramEnd"/>
      <w:r w:rsidRPr="00205FD6">
        <w:rPr>
          <w:rFonts w:ascii="Times New Roman" w:eastAsiaTheme="minorHAnsi" w:hAnsi="Times New Roman"/>
          <w:sz w:val="24"/>
        </w:rPr>
        <w:t>нка</w:t>
      </w:r>
      <w:proofErr w:type="spellEnd"/>
      <w:r w:rsidRPr="00205FD6">
        <w:rPr>
          <w:rFonts w:ascii="Times New Roman" w:eastAsiaTheme="minorHAnsi" w:hAnsi="Times New Roman"/>
          <w:sz w:val="24"/>
        </w:rPr>
        <w:t xml:space="preserve"> № </w:t>
      </w:r>
      <w:r w:rsidR="005F2FCE" w:rsidRPr="00C16D22">
        <w:rPr>
          <w:rFonts w:ascii="Times New Roman" w:eastAsia="font1145" w:hAnsi="Times New Roman"/>
          <w:sz w:val="24"/>
          <w:szCs w:val="24"/>
        </w:rPr>
        <w:t>30101810900000000607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БИК банка </w:t>
      </w:r>
      <w:r w:rsidR="005F2FCE" w:rsidRPr="00C16D22">
        <w:rPr>
          <w:rFonts w:ascii="Times New Roman" w:eastAsia="font1145" w:hAnsi="Times New Roman"/>
          <w:sz w:val="24"/>
          <w:szCs w:val="24"/>
        </w:rPr>
        <w:t>042520607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Счёт получателя </w:t>
      </w:r>
      <w:r w:rsidR="00090497" w:rsidRPr="00090497">
        <w:rPr>
          <w:rFonts w:ascii="Times New Roman" w:eastAsiaTheme="minorHAnsi" w:hAnsi="Times New Roman"/>
          <w:sz w:val="24"/>
        </w:rPr>
        <w:t>40817810718356484468</w:t>
      </w:r>
    </w:p>
    <w:p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Ф.И.О. получателя </w:t>
      </w:r>
      <w:r w:rsidR="00090497" w:rsidRPr="00090497">
        <w:rPr>
          <w:rFonts w:ascii="Times New Roman" w:hAnsi="Times New Roman"/>
          <w:sz w:val="24"/>
          <w:szCs w:val="24"/>
        </w:rPr>
        <w:t>Дудченко Константин Викторович</w:t>
      </w:r>
      <w:r>
        <w:rPr>
          <w:rFonts w:ascii="Times New Roman" w:eastAsiaTheme="minorHAnsi" w:hAnsi="Times New Roman"/>
          <w:sz w:val="24"/>
        </w:rPr>
        <w:t>.</w:t>
      </w:r>
    </w:p>
    <w:p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lastRenderedPageBreak/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5F2FCE" w:rsidRPr="005F2FCE" w:rsidRDefault="00090497" w:rsidP="005F2FC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10E5">
              <w:rPr>
                <w:rFonts w:ascii="Times New Roman" w:hAnsi="Times New Roman"/>
                <w:sz w:val="24"/>
                <w:szCs w:val="24"/>
              </w:rPr>
              <w:t>Дудченко Константин Викторович</w:t>
            </w:r>
          </w:p>
          <w:p w:rsidR="005F2FCE" w:rsidRPr="005F2FCE" w:rsidRDefault="005F2FCE" w:rsidP="005F2FCE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FCE">
              <w:rPr>
                <w:rFonts w:ascii="Times New Roman" w:hAnsi="Times New Roman"/>
                <w:sz w:val="24"/>
                <w:szCs w:val="24"/>
              </w:rPr>
              <w:t>в лице финансового управляющего</w:t>
            </w:r>
          </w:p>
          <w:p w:rsidR="002B3E0A" w:rsidRPr="00B90578" w:rsidRDefault="00090497" w:rsidP="005F2FC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497">
              <w:rPr>
                <w:rFonts w:ascii="Times New Roman" w:hAnsi="Times New Roman"/>
                <w:sz w:val="24"/>
                <w:szCs w:val="24"/>
              </w:rPr>
              <w:t>Лысенко Алексей Николаевич ИНН 380407425888, СНИЛС 079-651-899 33) - член Ассоциации Ведущих Арбитражных Управляющих «Достояние» (ОГРН 1117800013000, ИНН 7811290230, адрес: 196191, г. Санкт-Петербург, пл. Конституции, 7, оф. 315), действующий на основании Решения Арбитражного суда Иркутской области от 09.10.2018 г. по делу № А19-18067/2018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0B4EA0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1145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430DF"/>
    <w:rsid w:val="000308FF"/>
    <w:rsid w:val="00090497"/>
    <w:rsid w:val="000A29A3"/>
    <w:rsid w:val="000B4EA0"/>
    <w:rsid w:val="000E3D17"/>
    <w:rsid w:val="0011395C"/>
    <w:rsid w:val="0013133E"/>
    <w:rsid w:val="0015041C"/>
    <w:rsid w:val="001656BD"/>
    <w:rsid w:val="001C202F"/>
    <w:rsid w:val="00205FD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00749"/>
    <w:rsid w:val="00532847"/>
    <w:rsid w:val="005527CA"/>
    <w:rsid w:val="005B7A18"/>
    <w:rsid w:val="005C66BF"/>
    <w:rsid w:val="005F2FCE"/>
    <w:rsid w:val="00630170"/>
    <w:rsid w:val="006C0286"/>
    <w:rsid w:val="006C7BBE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023C7"/>
    <w:rsid w:val="00964690"/>
    <w:rsid w:val="00991697"/>
    <w:rsid w:val="009946D5"/>
    <w:rsid w:val="009F4AED"/>
    <w:rsid w:val="00A31F62"/>
    <w:rsid w:val="00A97A97"/>
    <w:rsid w:val="00AB1E2E"/>
    <w:rsid w:val="00AC7F58"/>
    <w:rsid w:val="00AF3E2E"/>
    <w:rsid w:val="00B06C3F"/>
    <w:rsid w:val="00B230AB"/>
    <w:rsid w:val="00B87D2E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DE16CD"/>
    <w:rsid w:val="00E00386"/>
    <w:rsid w:val="00E04F0D"/>
    <w:rsid w:val="00E11E6C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Алексей</cp:lastModifiedBy>
  <cp:revision>2</cp:revision>
  <dcterms:created xsi:type="dcterms:W3CDTF">2023-01-18T04:22:00Z</dcterms:created>
  <dcterms:modified xsi:type="dcterms:W3CDTF">2023-01-18T04:22:00Z</dcterms:modified>
</cp:coreProperties>
</file>