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77777777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bookmarkStart w:id="0" w:name="_Hlk115074148"/>
      <w:r w:rsidRPr="00F61C57">
        <w:rPr>
          <w:sz w:val="23"/>
          <w:szCs w:val="23"/>
        </w:rPr>
        <w:t>«Каланчевская 13» (ИНН/ОГРН 7708818269/1147746857983, 107078, г. Москва, ул. Каланчевская, д. 13, пом. II, ком. I)</w:t>
      </w:r>
      <w:bookmarkEnd w:id="0"/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1" w:name="_Hlk115074194"/>
      <w:r w:rsidRPr="00F61C57">
        <w:rPr>
          <w:sz w:val="23"/>
          <w:szCs w:val="23"/>
        </w:rPr>
        <w:t>Решения Арбитражного суда г. Москвы по делу №А40-263938/2020 от 03.02.2022 г.</w:t>
      </w:r>
      <w:bookmarkEnd w:id="1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</w:t>
      </w:r>
      <w:proofErr w:type="spellStart"/>
      <w:r w:rsidR="00F61C57">
        <w:rPr>
          <w:sz w:val="23"/>
          <w:szCs w:val="23"/>
        </w:rPr>
        <w:t>ый</w:t>
      </w:r>
      <w:proofErr w:type="spellEnd"/>
      <w:r w:rsidR="00F61C57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7E25BA2A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2" w:name="_Hlk115073978"/>
      <w:r w:rsidR="00F61C57" w:rsidRPr="00F61C57">
        <w:rPr>
          <w:sz w:val="23"/>
          <w:szCs w:val="23"/>
        </w:rPr>
        <w:t>ООО «Каланчевская 13»</w:t>
      </w:r>
      <w:bookmarkEnd w:id="2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(десять процентов) начальной продажной цены имущества,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2F9C645C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01A272C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0F67564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r w:rsidR="00E5756A" w:rsidRPr="002D602E">
        <w:t>Каланчевская 13</w:t>
      </w:r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77777777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14:paraId="5A6C05D1" w14:textId="0E9005D3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«Каланчевская 13»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0A19F1D0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38957F28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2EB6FE36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  <w:r w:rsidRPr="00F61C57">
              <w:rPr>
                <w:rFonts w:ascii="Times New Roman" w:hAnsi="Times New Roman" w:cs="Times New Roman"/>
                <w:b/>
              </w:rPr>
              <w:t>ООО «Каланчевская 13»</w:t>
            </w:r>
          </w:p>
          <w:p w14:paraId="54F8A917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</w:p>
          <w:p w14:paraId="61E9400A" w14:textId="3F660246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756A">
              <w:rPr>
                <w:rFonts w:ascii="Times New Roman" w:hAnsi="Times New Roman" w:cs="Times New Roman"/>
              </w:rPr>
              <w:t>7708818269</w:t>
            </w:r>
          </w:p>
          <w:p w14:paraId="478D884A" w14:textId="77777777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ОГРН 1147746857983</w:t>
            </w:r>
          </w:p>
          <w:p w14:paraId="206CC9EE" w14:textId="77777777" w:rsidR="005D6CF4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E5756A">
              <w:rPr>
                <w:rFonts w:ascii="Times New Roman" w:hAnsi="Times New Roman" w:cs="Times New Roman"/>
              </w:rPr>
              <w:t>107078, г. Москва, ул. Каланчевская, д. 13, пом. II, ком. I</w:t>
            </w:r>
          </w:p>
          <w:p w14:paraId="6C2574D7" w14:textId="0BBEBF8F" w:rsidR="00E5756A" w:rsidRP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115162, г. Москва, а/я 39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6</cp:revision>
  <cp:lastPrinted>2010-09-29T15:55:00Z</cp:lastPrinted>
  <dcterms:created xsi:type="dcterms:W3CDTF">2018-12-21T13:24:00Z</dcterms:created>
  <dcterms:modified xsi:type="dcterms:W3CDTF">2022-09-26T05:48:00Z</dcterms:modified>
</cp:coreProperties>
</file>