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14:paraId="3FDEEB4C" w14:textId="1E1252B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48C4E4" w14:textId="32D4FA6C" w:rsidR="000B0413" w:rsidRPr="00DF5195" w:rsidRDefault="00627FDA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АО</w:t>
      </w:r>
      <w:r w:rsidR="00ED1A9D" w:rsidRPr="00DF5195"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Уралтрубмаш</w:t>
      </w:r>
      <w:proofErr w:type="spellEnd"/>
      <w:r w:rsidR="00ED1A9D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="00ED1A9D"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Pr="00627FDA">
        <w:rPr>
          <w:rFonts w:ascii="Times New Roman" w:hAnsi="Times New Roman" w:cs="Times New Roman"/>
        </w:rPr>
        <w:t xml:space="preserve">определения Арбитражного суда города Москвы от 25.08.2021 по делу </w:t>
      </w:r>
      <w:r>
        <w:rPr>
          <w:rFonts w:ascii="Times New Roman" w:hAnsi="Times New Roman" w:cs="Times New Roman"/>
        </w:rPr>
        <w:t xml:space="preserve">        </w:t>
      </w:r>
      <w:r w:rsidRPr="00627FDA">
        <w:rPr>
          <w:rFonts w:ascii="Times New Roman" w:hAnsi="Times New Roman" w:cs="Times New Roman"/>
        </w:rPr>
        <w:t>№А40-57699/17-71-72 Б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5D911141" w14:textId="2B07C17C" w:rsidR="000B0413" w:rsidRPr="00DF5195" w:rsidRDefault="000B0413" w:rsidP="00335214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627FDA">
        <w:rPr>
          <w:rFonts w:ascii="Times New Roman" w:hAnsi="Times New Roman" w:cs="Times New Roman"/>
          <w:sz w:val="22"/>
          <w:szCs w:val="22"/>
        </w:rPr>
        <w:t>АО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627FDA">
        <w:rPr>
          <w:rFonts w:ascii="Times New Roman" w:hAnsi="Times New Roman" w:cs="Times New Roman"/>
          <w:sz w:val="22"/>
          <w:szCs w:val="22"/>
        </w:rPr>
        <w:t>Уралтрубмаш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>о порядке,</w:t>
      </w:r>
      <w:r w:rsidR="00627FDA">
        <w:rPr>
          <w:rFonts w:ascii="Times New Roman" w:hAnsi="Times New Roman" w:cs="Times New Roman"/>
          <w:sz w:val="22"/>
          <w:szCs w:val="22"/>
        </w:rPr>
        <w:t xml:space="preserve"> </w:t>
      </w:r>
      <w:r w:rsidR="00627FDA">
        <w:rPr>
          <w:rFonts w:ascii="Times New Roman" w:hAnsi="Times New Roman" w:cs="Times New Roman"/>
          <w:sz w:val="22"/>
          <w:szCs w:val="22"/>
        </w:rPr>
        <w:t>сроках</w:t>
      </w:r>
      <w:r w:rsidR="00627FDA">
        <w:rPr>
          <w:rFonts w:ascii="Times New Roman" w:hAnsi="Times New Roman" w:cs="Times New Roman"/>
          <w:sz w:val="22"/>
          <w:szCs w:val="22"/>
        </w:rPr>
        <w:t xml:space="preserve"> и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 условиях </w:t>
      </w:r>
      <w:r w:rsidR="00627FDA">
        <w:rPr>
          <w:rFonts w:ascii="Times New Roman" w:hAnsi="Times New Roman" w:cs="Times New Roman"/>
          <w:sz w:val="22"/>
          <w:szCs w:val="22"/>
        </w:rPr>
        <w:t>продажи</w:t>
      </w:r>
      <w:r w:rsidR="00C9048A">
        <w:rPr>
          <w:rFonts w:ascii="Times New Roman" w:hAnsi="Times New Roman" w:cs="Times New Roman"/>
          <w:sz w:val="22"/>
          <w:szCs w:val="22"/>
        </w:rPr>
        <w:t xml:space="preserve"> </w:t>
      </w:r>
      <w:r w:rsidR="00627FDA">
        <w:rPr>
          <w:rFonts w:ascii="Times New Roman" w:hAnsi="Times New Roman" w:cs="Times New Roman"/>
          <w:sz w:val="22"/>
          <w:szCs w:val="22"/>
        </w:rPr>
        <w:t>имущества</w:t>
      </w:r>
      <w:r w:rsidR="00C9048A">
        <w:rPr>
          <w:rFonts w:ascii="Times New Roman" w:hAnsi="Times New Roman" w:cs="Times New Roman"/>
          <w:sz w:val="22"/>
          <w:szCs w:val="22"/>
        </w:rPr>
        <w:t xml:space="preserve"> </w:t>
      </w:r>
      <w:r w:rsidR="00627FDA">
        <w:rPr>
          <w:rFonts w:ascii="Times New Roman" w:hAnsi="Times New Roman" w:cs="Times New Roman"/>
          <w:sz w:val="22"/>
          <w:szCs w:val="22"/>
        </w:rPr>
        <w:t>Должника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>утвержденному</w:t>
      </w:r>
      <w:r w:rsidR="00335214">
        <w:rPr>
          <w:rFonts w:ascii="Times New Roman" w:hAnsi="Times New Roman" w:cs="Times New Roman"/>
          <w:sz w:val="22"/>
          <w:szCs w:val="22"/>
        </w:rPr>
        <w:t xml:space="preserve"> определением </w:t>
      </w:r>
      <w:r w:rsidR="00335214" w:rsidRPr="00335214">
        <w:rPr>
          <w:rFonts w:ascii="Times New Roman" w:hAnsi="Times New Roman" w:cs="Times New Roman"/>
          <w:sz w:val="22"/>
          <w:szCs w:val="22"/>
        </w:rPr>
        <w:t xml:space="preserve">Арбитражного суда города Москвы от </w:t>
      </w:r>
      <w:r w:rsidR="00335214">
        <w:rPr>
          <w:rFonts w:ascii="Times New Roman" w:hAnsi="Times New Roman" w:cs="Times New Roman"/>
          <w:sz w:val="22"/>
          <w:szCs w:val="22"/>
        </w:rPr>
        <w:t>1</w:t>
      </w:r>
      <w:r w:rsidR="00335214" w:rsidRPr="00335214">
        <w:rPr>
          <w:rFonts w:ascii="Times New Roman" w:hAnsi="Times New Roman" w:cs="Times New Roman"/>
          <w:sz w:val="22"/>
          <w:szCs w:val="22"/>
        </w:rPr>
        <w:t>5.0</w:t>
      </w:r>
      <w:r w:rsidR="00335214">
        <w:rPr>
          <w:rFonts w:ascii="Times New Roman" w:hAnsi="Times New Roman" w:cs="Times New Roman"/>
          <w:sz w:val="22"/>
          <w:szCs w:val="22"/>
        </w:rPr>
        <w:t>1</w:t>
      </w:r>
      <w:r w:rsidR="00335214" w:rsidRPr="00335214">
        <w:rPr>
          <w:rFonts w:ascii="Times New Roman" w:hAnsi="Times New Roman" w:cs="Times New Roman"/>
          <w:sz w:val="22"/>
          <w:szCs w:val="22"/>
        </w:rPr>
        <w:t>.2021 по делу         №А40-57699/17-71-72 Б</w:t>
      </w:r>
      <w:r w:rsidR="00335214">
        <w:rPr>
          <w:rFonts w:ascii="Times New Roman" w:hAnsi="Times New Roman" w:cs="Times New Roman"/>
          <w:sz w:val="22"/>
          <w:szCs w:val="22"/>
        </w:rPr>
        <w:t xml:space="preserve">, изменениям к Положению, утвержденным </w:t>
      </w:r>
      <w:r w:rsidR="00335214">
        <w:rPr>
          <w:rFonts w:ascii="Times New Roman" w:hAnsi="Times New Roman" w:cs="Times New Roman"/>
          <w:sz w:val="22"/>
          <w:szCs w:val="22"/>
        </w:rPr>
        <w:t xml:space="preserve">определением </w:t>
      </w:r>
      <w:r w:rsidR="00335214" w:rsidRPr="00335214">
        <w:rPr>
          <w:rFonts w:ascii="Times New Roman" w:hAnsi="Times New Roman" w:cs="Times New Roman"/>
          <w:sz w:val="22"/>
          <w:szCs w:val="22"/>
        </w:rPr>
        <w:t xml:space="preserve">Арбитражного суда города Москвы от </w:t>
      </w:r>
      <w:r w:rsidR="00335214">
        <w:rPr>
          <w:rFonts w:ascii="Times New Roman" w:hAnsi="Times New Roman" w:cs="Times New Roman"/>
          <w:sz w:val="22"/>
          <w:szCs w:val="22"/>
        </w:rPr>
        <w:t>06</w:t>
      </w:r>
      <w:r w:rsidR="00335214" w:rsidRPr="00335214">
        <w:rPr>
          <w:rFonts w:ascii="Times New Roman" w:hAnsi="Times New Roman" w:cs="Times New Roman"/>
          <w:sz w:val="22"/>
          <w:szCs w:val="22"/>
        </w:rPr>
        <w:t>.0</w:t>
      </w:r>
      <w:r w:rsidR="00335214">
        <w:rPr>
          <w:rFonts w:ascii="Times New Roman" w:hAnsi="Times New Roman" w:cs="Times New Roman"/>
          <w:sz w:val="22"/>
          <w:szCs w:val="22"/>
        </w:rPr>
        <w:t>6</w:t>
      </w:r>
      <w:r w:rsidR="00335214" w:rsidRPr="00335214">
        <w:rPr>
          <w:rFonts w:ascii="Times New Roman" w:hAnsi="Times New Roman" w:cs="Times New Roman"/>
          <w:sz w:val="22"/>
          <w:szCs w:val="22"/>
        </w:rPr>
        <w:t>.202</w:t>
      </w:r>
      <w:r w:rsidR="00335214">
        <w:rPr>
          <w:rFonts w:ascii="Times New Roman" w:hAnsi="Times New Roman" w:cs="Times New Roman"/>
          <w:sz w:val="22"/>
          <w:szCs w:val="22"/>
        </w:rPr>
        <w:t>2 (р/ч)</w:t>
      </w:r>
      <w:r w:rsidR="00335214" w:rsidRPr="00335214">
        <w:rPr>
          <w:rFonts w:ascii="Times New Roman" w:hAnsi="Times New Roman" w:cs="Times New Roman"/>
          <w:sz w:val="22"/>
          <w:szCs w:val="22"/>
        </w:rPr>
        <w:t xml:space="preserve"> по делу</w:t>
      </w:r>
      <w:r w:rsidR="00335214">
        <w:rPr>
          <w:rFonts w:ascii="Times New Roman" w:hAnsi="Times New Roman" w:cs="Times New Roman"/>
          <w:sz w:val="22"/>
          <w:szCs w:val="22"/>
        </w:rPr>
        <w:t xml:space="preserve"> </w:t>
      </w:r>
      <w:r w:rsidR="00335214" w:rsidRPr="00335214">
        <w:rPr>
          <w:rFonts w:ascii="Times New Roman" w:hAnsi="Times New Roman" w:cs="Times New Roman"/>
          <w:sz w:val="22"/>
          <w:szCs w:val="22"/>
        </w:rPr>
        <w:t>№А40-57699/17-71-72 Б</w:t>
      </w:r>
      <w:r w:rsidR="00335214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214FCD99" w14:textId="77777777"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14:paraId="0D8F180A" w14:textId="77777777"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14:paraId="4599E69D" w14:textId="77777777"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3C30EA9B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440DE6FB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64630A6A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6937F8A" w14:textId="77777777" w:rsidR="00544B57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2390B4B7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71935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77777777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18ED4D3" w14:textId="4256C171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Передача Имущества должна быть осуществлена не позднее 10 (</w:t>
      </w:r>
      <w:r w:rsidR="00BB2ACB">
        <w:rPr>
          <w:rFonts w:ascii="Times New Roman" w:eastAsia="Times New Roman" w:hAnsi="Times New Roman" w:cs="Times New Roman"/>
          <w:spacing w:val="-1"/>
        </w:rPr>
        <w:t>Д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</w:t>
      </w:r>
      <w:r w:rsidR="00BB2ACB">
        <w:rPr>
          <w:rFonts w:ascii="Times New Roman" w:eastAsia="Times New Roman" w:hAnsi="Times New Roman" w:cs="Times New Roman"/>
        </w:rPr>
        <w:t>,</w:t>
      </w:r>
      <w:r w:rsidR="00733D01">
        <w:rPr>
          <w:rFonts w:ascii="Times New Roman" w:eastAsia="Times New Roman" w:hAnsi="Times New Roman" w:cs="Times New Roman"/>
        </w:rPr>
        <w:t xml:space="preserve">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7777777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735E0F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018D760A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D44CB8E" w14:textId="77777777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7777777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="00662115">
        <w:rPr>
          <w:rFonts w:ascii="Times New Roman" w:eastAsia="Times New Roman" w:hAnsi="Times New Roman" w:cs="Times New Roman"/>
        </w:rPr>
        <w:t>Продавцу пеню в размере 0,1</w:t>
      </w:r>
      <w:r w:rsidRPr="00DF5195">
        <w:rPr>
          <w:rFonts w:ascii="Times New Roman" w:eastAsia="Times New Roman" w:hAnsi="Times New Roman" w:cs="Times New Roman"/>
        </w:rPr>
        <w:t>% от общей стоимости Имущества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31EB24F" w14:textId="49F58B3B" w:rsidR="00BB2ACB" w:rsidRPr="00BB2ACB" w:rsidRDefault="009D34D0" w:rsidP="00BB2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BB2ACB" w:rsidRPr="00BB2ACB">
        <w:rPr>
          <w:rFonts w:ascii="Times New Roman" w:hAnsi="Times New Roman" w:cs="Times New Roman"/>
          <w:b/>
          <w:bCs/>
        </w:rPr>
        <w:t>АО «</w:t>
      </w:r>
      <w:proofErr w:type="spellStart"/>
      <w:r w:rsidR="00BB2ACB" w:rsidRPr="00BB2ACB">
        <w:rPr>
          <w:rFonts w:ascii="Times New Roman" w:hAnsi="Times New Roman" w:cs="Times New Roman"/>
          <w:b/>
          <w:bCs/>
        </w:rPr>
        <w:t>Уралтрубмаш</w:t>
      </w:r>
      <w:proofErr w:type="spellEnd"/>
      <w:r w:rsidR="00BB2ACB" w:rsidRPr="00BB2ACB">
        <w:rPr>
          <w:rFonts w:ascii="Times New Roman" w:hAnsi="Times New Roman" w:cs="Times New Roman"/>
          <w:b/>
          <w:bCs/>
        </w:rPr>
        <w:t>» в лице конкурсного управляющего Кочеткова Александра Павловича</w:t>
      </w:r>
      <w:r w:rsidR="00BB2ACB" w:rsidRPr="00BB2ACB">
        <w:rPr>
          <w:rFonts w:ascii="Times New Roman" w:hAnsi="Times New Roman" w:cs="Times New Roman"/>
        </w:rPr>
        <w:t>, действующего на основании определения Арбитражного суда города Москвы от 25</w:t>
      </w:r>
      <w:r w:rsidR="00BB2ACB">
        <w:rPr>
          <w:rFonts w:ascii="Times New Roman" w:hAnsi="Times New Roman" w:cs="Times New Roman"/>
        </w:rPr>
        <w:t>.08.2021</w:t>
      </w:r>
      <w:r w:rsidR="00BB2ACB" w:rsidRPr="00BB2ACB">
        <w:rPr>
          <w:rFonts w:ascii="Times New Roman" w:hAnsi="Times New Roman" w:cs="Times New Roman"/>
        </w:rPr>
        <w:t xml:space="preserve"> по делу №А40-57699/17-71-72 Б.</w:t>
      </w:r>
    </w:p>
    <w:p w14:paraId="5BAB5C2F" w14:textId="77777777" w:rsidR="00BB2ACB" w:rsidRPr="00BB2ACB" w:rsidRDefault="00BB2ACB" w:rsidP="00BB2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>Р/с №40702810272000012512 в Челябинское отделение №8597 ПАО Сбербанк,</w:t>
      </w:r>
    </w:p>
    <w:p w14:paraId="57FC6EF5" w14:textId="77777777" w:rsidR="00BB2ACB" w:rsidRPr="00BB2ACB" w:rsidRDefault="00BB2ACB" w:rsidP="00BB2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>к/с 30101810700000000602, БИК 047501602, получатель: АО «</w:t>
      </w:r>
      <w:proofErr w:type="spellStart"/>
      <w:r w:rsidRPr="00BB2ACB">
        <w:rPr>
          <w:rFonts w:ascii="Times New Roman" w:hAnsi="Times New Roman" w:cs="Times New Roman"/>
        </w:rPr>
        <w:t>Уралтрубмаш</w:t>
      </w:r>
      <w:proofErr w:type="spellEnd"/>
      <w:r w:rsidRPr="00BB2ACB">
        <w:rPr>
          <w:rFonts w:ascii="Times New Roman" w:hAnsi="Times New Roman" w:cs="Times New Roman"/>
        </w:rPr>
        <w:t>»,</w:t>
      </w:r>
    </w:p>
    <w:p w14:paraId="43969CEA" w14:textId="2D2DB1CF" w:rsidR="00997DCE" w:rsidRPr="00DF5195" w:rsidRDefault="00BB2ACB" w:rsidP="0088431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>ИНН 7449004162, КПП 772801001, ОГРН 1027402701919.</w:t>
      </w:r>
    </w:p>
    <w:p w14:paraId="040E82EB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C136E8" w14:textId="77777777"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E642B55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DF5FE7" w14:textId="77777777"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14:paraId="0B6EFCDC" w14:textId="615CECD7" w:rsidR="006237EE" w:rsidRPr="00DF5195" w:rsidRDefault="0088431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АО</w:t>
      </w:r>
      <w:r w:rsidR="00DF5195" w:rsidRPr="00DF5195"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Уралтрубмаш</w:t>
      </w:r>
      <w:proofErr w:type="spellEnd"/>
      <w:r w:rsidR="00DF5195"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3BE73287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8A3E22" w14:textId="44F6E21A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997DCE" w:rsidRPr="00DF5195">
        <w:rPr>
          <w:rFonts w:ascii="Times New Roman" w:hAnsi="Times New Roman" w:cs="Times New Roman"/>
        </w:rPr>
        <w:t>А.П.</w:t>
      </w:r>
      <w:r w:rsidR="00884310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997DCE" w:rsidRPr="00DF5195">
        <w:rPr>
          <w:rFonts w:ascii="Times New Roman" w:hAnsi="Times New Roman" w:cs="Times New Roman"/>
        </w:rPr>
        <w:t>Кочетков</w:t>
      </w:r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7FDA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84310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B2ACB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53A99-2E70-4FA2-A759-BA2F7F4E7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17</cp:revision>
  <cp:lastPrinted>2017-05-31T11:54:00Z</cp:lastPrinted>
  <dcterms:created xsi:type="dcterms:W3CDTF">2018-10-01T06:51:00Z</dcterms:created>
  <dcterms:modified xsi:type="dcterms:W3CDTF">2022-07-11T11:41:00Z</dcterms:modified>
</cp:coreProperties>
</file>