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1E55" w14:textId="77777777"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9C878D3" w14:textId="77777777"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CCF07" w14:textId="666E661C" w:rsidR="00640765" w:rsidRPr="003C1FE1" w:rsidRDefault="00DD0D13" w:rsidP="004C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«Хладокомбинат №2»</w:t>
      </w:r>
      <w:r w:rsidRPr="00DD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конкурсного управляющего Кочеткова Александра Павловича, действующего на основании определения Арбитражного суда Свердловской области от 03.02.2020 по делу № А60-22937/2019</w:t>
      </w:r>
      <w:r w:rsidR="00640765" w:rsidRPr="003C1FE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40765"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14:paraId="08AF20A7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6FC8D9C5" w14:textId="77777777" w:rsidR="007F60A3" w:rsidRDefault="00E64468" w:rsidP="007F60A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C44394">
        <w:rPr>
          <w:rFonts w:ascii="Times New Roman" w:hAnsi="Times New Roman" w:cs="Times New Roman"/>
          <w:sz w:val="24"/>
          <w:szCs w:val="24"/>
        </w:rPr>
        <w:t xml:space="preserve"> к должнику </w:t>
      </w:r>
      <w:r w:rsidR="007F60A3">
        <w:rPr>
          <w:rFonts w:ascii="Times New Roman" w:hAnsi="Times New Roman" w:cs="Times New Roman"/>
          <w:sz w:val="24"/>
          <w:szCs w:val="24"/>
        </w:rPr>
        <w:t>–</w:t>
      </w:r>
      <w:r w:rsidR="00C44394">
        <w:rPr>
          <w:rFonts w:ascii="Times New Roman" w:hAnsi="Times New Roman" w:cs="Times New Roman"/>
          <w:sz w:val="24"/>
          <w:szCs w:val="24"/>
        </w:rPr>
        <w:t xml:space="preserve"> </w:t>
      </w:r>
      <w:r w:rsidR="007F60A3" w:rsidRPr="007F60A3">
        <w:rPr>
          <w:rFonts w:ascii="Times New Roman" w:hAnsi="Times New Roman" w:cs="Times New Roman"/>
          <w:sz w:val="24"/>
          <w:szCs w:val="24"/>
        </w:rPr>
        <w:t>ООО "Шельф-2000" (ОГРН: 1035000904586, ИНН: 5003029656) в размере 443 395 руб. 78 коп., установленное решением Арбитражного суда города Москвы от 13.10.2021 г. по делу № А40-170492/21-138-1287 о взыскании задолженности по договору № 18-JIX-4 от 10.03.2015 и дополнительному соглашению № 2 от 24.04.2018 г.</w:t>
      </w:r>
    </w:p>
    <w:p w14:paraId="3AB01080" w14:textId="73D28F1A" w:rsidR="00B3410C" w:rsidRPr="00AD4A42" w:rsidRDefault="005374C0" w:rsidP="007F60A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Цедента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Цессионарию в полном объеме и на тех условиях, которые существовали в отношениях между Цедентом и Должник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436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Договора. К Цессионарию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денежных средств от 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олжника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другие связанные с требованием права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4E489C" w14:textId="52532E66" w:rsidR="00AF763A" w:rsidRDefault="005374C0" w:rsidP="00AF763A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</w:t>
      </w:r>
      <w:r w:rsidR="00CC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60A3" w:rsidRP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"Шельф-2000"</w:t>
      </w:r>
      <w:r w:rsid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7F60A3" w:rsidRP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443</w:t>
      </w:r>
      <w:r w:rsid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F60A3" w:rsidRP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395</w:t>
      </w:r>
      <w:r w:rsid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(четыреста сорок три</w:t>
      </w:r>
      <w:r w:rsidR="008E7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тысячи</w:t>
      </w:r>
      <w:r w:rsid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триста девяносто пять) руб.</w:t>
      </w:r>
      <w:r w:rsidR="007F60A3" w:rsidRP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78 </w:t>
      </w:r>
      <w:r w:rsidR="00EF4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</w:t>
      </w:r>
      <w:r w:rsidR="007F60A3" w:rsidRPr="007F6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1566B3" w14:textId="1B2995CB" w:rsidR="00AF763A" w:rsidRDefault="00B3410C" w:rsidP="00720E9F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Цедента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рава требования к Должнику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подтверждается </w:t>
      </w:r>
      <w:r w:rsidR="00AF763A" w:rsidRPr="00AF76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Арбитражного суда города Москвы от 13.10.2021 г. по делу № А40-170492/21-138-1287 о взыскании задолженности по договору № 18-JIX-4 от 10.03.2015 и дополнительному соглашению № 2 от 24.04.2018 г.</w:t>
      </w:r>
    </w:p>
    <w:p w14:paraId="6D1305FC" w14:textId="68BEACA5" w:rsidR="00E64468" w:rsidRPr="00D24F2C" w:rsidRDefault="00E64468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1711BF5E" w14:textId="77777777" w:rsidR="00E64468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Должнику, в соответствии с п. 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непоступление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3DB43324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3C1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3C1FE1">
          <w:rPr>
            <w:rStyle w:val="a6"/>
            <w:rFonts w:ascii="Times New Roman" w:hAnsi="Times New Roman" w:cs="Times New Roman"/>
            <w:sz w:val="24"/>
            <w:szCs w:val="24"/>
          </w:rPr>
          <w:t>kochetkov62@yandex.ru</w:t>
        </w:r>
      </w:hyperlink>
    </w:p>
    <w:p w14:paraId="451AB356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77777777" w:rsidR="00C77EBA" w:rsidRPr="003C1FE1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FE0CD0B" w14:textId="77777777" w:rsidR="00C77EBA" w:rsidRPr="003C1FE1" w:rsidRDefault="00C77EBA" w:rsidP="00C77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618"/>
      </w:tblGrid>
      <w:tr w:rsidR="00C77EBA" w:rsidRPr="00FD4C28" w14:paraId="093AF617" w14:textId="77777777" w:rsidTr="00D90FB2">
        <w:tc>
          <w:tcPr>
            <w:tcW w:w="5265" w:type="dxa"/>
          </w:tcPr>
          <w:p w14:paraId="0E26F2C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Цедент:</w:t>
            </w: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78D986" w14:textId="77777777" w:rsidR="00DF7A35" w:rsidRDefault="00DF7A35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A83EA1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ООО «Хладокомбинат №2» в лице конкурсного управляющего Кочеткова Александра Павловича, </w:t>
            </w: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действующего на основании определения Арбитражного суда Свердловской области от 03.02.2020 по делу № А60-22937/2019.</w:t>
            </w:r>
          </w:p>
          <w:p w14:paraId="31B8338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  <w:p w14:paraId="029D53F4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620049, г. Екатеринбург, ул. Комсомольская, д. 37, помещение 203, </w:t>
            </w:r>
          </w:p>
          <w:p w14:paraId="68AA7AE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ОГРН 1026604961316</w:t>
            </w:r>
          </w:p>
          <w:p w14:paraId="6F3AB448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ИНН 6660122849</w:t>
            </w:r>
          </w:p>
          <w:p w14:paraId="3A232B5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КПП 667001001</w:t>
            </w:r>
          </w:p>
          <w:p w14:paraId="025D871F" w14:textId="77777777" w:rsidR="00085266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</w:p>
          <w:p w14:paraId="72435657" w14:textId="110B8798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получатель: ООО «Хладокомбинат №2» (ИНН 6660122849, КПП 667001001). </w:t>
            </w:r>
          </w:p>
          <w:p w14:paraId="7AA912ED" w14:textId="77777777" w:rsidR="00C77EBA" w:rsidRPr="00FD4C28" w:rsidRDefault="00C77EBA" w:rsidP="00D90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8053C" w14:textId="77777777" w:rsidR="00FD4C28" w:rsidRPr="00CB30F7" w:rsidRDefault="00C77EBA" w:rsidP="00D90FB2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Конкурсный управляющий</w:t>
            </w:r>
            <w:r w:rsidR="00FD4C28" w:rsidRPr="00CB30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3CFDA171" w14:textId="1EB7EF4D" w:rsidR="00C77EBA" w:rsidRPr="00CB30F7" w:rsidRDefault="00DF7A35" w:rsidP="00D90F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ООО «Хладокомбинат №2»</w:t>
            </w:r>
          </w:p>
          <w:p w14:paraId="6927534D" w14:textId="77777777" w:rsidR="00C77EBA" w:rsidRPr="00FD4C28" w:rsidRDefault="00C77EBA" w:rsidP="00D90FB2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B3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 Кочетков А.П.</w:t>
            </w:r>
          </w:p>
        </w:tc>
        <w:tc>
          <w:tcPr>
            <w:tcW w:w="5266" w:type="dxa"/>
          </w:tcPr>
          <w:p w14:paraId="24B396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189BCB5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D3CD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79B0E3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3E157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8773B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B30E38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35308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31E4F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E74D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47800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C7E6E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B010C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42751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50EF0" w14:textId="77777777" w:rsidR="00C77EBA" w:rsidRPr="00FD4C28" w:rsidRDefault="00663A29" w:rsidP="00663A29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77EBA" w:rsidRPr="00FD4C28">
              <w:rPr>
                <w:rFonts w:ascii="Times New Roman" w:hAnsi="Times New Roman" w:cs="Times New Roman"/>
                <w:sz w:val="24"/>
                <w:szCs w:val="24"/>
              </w:rPr>
              <w:t>_______________ _______________</w:t>
            </w:r>
          </w:p>
        </w:tc>
      </w:tr>
    </w:tbl>
    <w:p w14:paraId="35FF8F39" w14:textId="77777777" w:rsidR="00C77EBA" w:rsidRPr="003C1FE1" w:rsidRDefault="00C77EBA" w:rsidP="00E6446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15047" w14:textId="77777777" w:rsidR="0022481D" w:rsidRDefault="0022481D" w:rsidP="00E64468">
      <w:pPr>
        <w:spacing w:after="0" w:line="240" w:lineRule="auto"/>
      </w:pPr>
      <w:r>
        <w:separator/>
      </w:r>
    </w:p>
  </w:endnote>
  <w:endnote w:type="continuationSeparator" w:id="0">
    <w:p w14:paraId="1835BF7F" w14:textId="77777777" w:rsidR="0022481D" w:rsidRDefault="0022481D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A2EE7" w14:textId="77777777" w:rsidR="0022481D" w:rsidRDefault="0022481D" w:rsidP="00E64468">
      <w:pPr>
        <w:spacing w:after="0" w:line="240" w:lineRule="auto"/>
      </w:pPr>
      <w:r>
        <w:separator/>
      </w:r>
    </w:p>
  </w:footnote>
  <w:footnote w:type="continuationSeparator" w:id="0">
    <w:p w14:paraId="34C952EF" w14:textId="77777777" w:rsidR="0022481D" w:rsidRDefault="0022481D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85266"/>
    <w:rsid w:val="000D3C97"/>
    <w:rsid w:val="000E7336"/>
    <w:rsid w:val="001B17A6"/>
    <w:rsid w:val="0021338E"/>
    <w:rsid w:val="0022481D"/>
    <w:rsid w:val="002326CE"/>
    <w:rsid w:val="003132E9"/>
    <w:rsid w:val="003C1FE1"/>
    <w:rsid w:val="003E747C"/>
    <w:rsid w:val="00436CAE"/>
    <w:rsid w:val="004C26AE"/>
    <w:rsid w:val="005163BD"/>
    <w:rsid w:val="005374C0"/>
    <w:rsid w:val="00592E04"/>
    <w:rsid w:val="005B60A1"/>
    <w:rsid w:val="005D25DC"/>
    <w:rsid w:val="005D6D21"/>
    <w:rsid w:val="00640765"/>
    <w:rsid w:val="00663A29"/>
    <w:rsid w:val="00685FD4"/>
    <w:rsid w:val="00720E9F"/>
    <w:rsid w:val="00727E08"/>
    <w:rsid w:val="007D7542"/>
    <w:rsid w:val="007F60A3"/>
    <w:rsid w:val="008E7A04"/>
    <w:rsid w:val="00A54219"/>
    <w:rsid w:val="00A911C7"/>
    <w:rsid w:val="00AD45FE"/>
    <w:rsid w:val="00AD4A42"/>
    <w:rsid w:val="00AF763A"/>
    <w:rsid w:val="00B3410C"/>
    <w:rsid w:val="00C44394"/>
    <w:rsid w:val="00C77EBA"/>
    <w:rsid w:val="00C80360"/>
    <w:rsid w:val="00CB30F7"/>
    <w:rsid w:val="00CC53CD"/>
    <w:rsid w:val="00CC62D2"/>
    <w:rsid w:val="00D24F2C"/>
    <w:rsid w:val="00DD0D13"/>
    <w:rsid w:val="00DF7A35"/>
    <w:rsid w:val="00E35523"/>
    <w:rsid w:val="00E64468"/>
    <w:rsid w:val="00E83823"/>
    <w:rsid w:val="00EF4C3A"/>
    <w:rsid w:val="00F50105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chetkov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Оксана А. Гирич</cp:lastModifiedBy>
  <cp:revision>10</cp:revision>
  <dcterms:created xsi:type="dcterms:W3CDTF">2022-05-12T14:16:00Z</dcterms:created>
  <dcterms:modified xsi:type="dcterms:W3CDTF">2022-05-13T06:58:00Z</dcterms:modified>
</cp:coreProperties>
</file>