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992"/>
      </w:tblGrid>
      <w:tr w:rsidR="00276884" w:rsidRPr="00946BA6" w:rsidTr="00BA05A6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Договор о задатке лот 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7E06C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6"/>
                <w:szCs w:val="26"/>
                <w:lang w:eastAsia="ru-RU"/>
              </w:rPr>
              <w:t>1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2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62"/>
        <w:gridCol w:w="5670"/>
        <w:gridCol w:w="425"/>
        <w:gridCol w:w="255"/>
        <w:gridCol w:w="1531"/>
        <w:gridCol w:w="624"/>
        <w:gridCol w:w="255"/>
      </w:tblGrid>
      <w:tr w:rsidR="00276884" w:rsidRPr="00946BA6" w:rsidTr="00BA05A6"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Чита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F25336" w:rsidP="00466208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4662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Конкурсный управляющий АО «Забайкалспецтранс» Верниковский Александр Сергеевич, действующий на основании </w:t>
      </w:r>
      <w:r w:rsidR="00BD067D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решения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арбитражного суда Забайкальского края от 18.02.2020г. по делу № А78-1344/2019 именуемый в дальнейшем «Организатор аукциона», с одной стороны, </w:t>
      </w:r>
    </w:p>
    <w:p w:rsidR="00276884" w:rsidRPr="00946BA6" w:rsidRDefault="00276884" w:rsidP="00946BA6">
      <w:pPr>
        <w:tabs>
          <w:tab w:val="center" w:pos="2920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именуемый в дальнейшем «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Заявитель»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55" w:right="4338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856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лице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действующего на основании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794" w:right="3119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374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с другой стороны, заключили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320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Договор о нижеследующем:</w:t>
      </w:r>
    </w:p>
    <w:p w:rsidR="00276884" w:rsidRPr="007E06C4" w:rsidRDefault="00276884" w:rsidP="007E06C4">
      <w:pPr>
        <w:pStyle w:val="a3"/>
        <w:numPr>
          <w:ilvl w:val="0"/>
          <w:numId w:val="1"/>
        </w:num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E06C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Предмет договора</w:t>
      </w:r>
    </w:p>
    <w:p w:rsidR="00276884" w:rsidRPr="00946BA6" w:rsidRDefault="00276884" w:rsidP="00946BA6">
      <w:pPr>
        <w:tabs>
          <w:tab w:val="center" w:pos="544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1.1.</w:t>
      </w:r>
      <w:r w:rsidRPr="00946BA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условиями настоящего договора Заявитель для участия в аукционе по продаже лота </w:t>
      </w:r>
      <w:r w:rsidR="004A78DC">
        <w:rPr>
          <w:rFonts w:ascii="Times New Roman" w:eastAsia="Times New Roman" w:hAnsi="Times New Roman" w:cs="Times New Roman"/>
          <w:sz w:val="24"/>
          <w:szCs w:val="24"/>
          <w:lang w:eastAsia="ru-RU"/>
        </w:rPr>
        <w:t>Лот 1.</w:t>
      </w:r>
      <w:r w:rsidR="004A78DC" w:rsidRPr="004A78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начальной стоимостью 1 712 350,00 руб. без </w:t>
      </w:r>
      <w:proofErr w:type="gramStart"/>
      <w:r w:rsidR="004A78DC" w:rsidRPr="004A78DC">
        <w:rPr>
          <w:rFonts w:ascii="Times New Roman" w:eastAsia="Times New Roman" w:hAnsi="Times New Roman" w:cs="Times New Roman"/>
          <w:sz w:val="24"/>
          <w:szCs w:val="24"/>
          <w:lang w:eastAsia="ru-RU"/>
        </w:rPr>
        <w:t>НДС.,</w:t>
      </w:r>
      <w:proofErr w:type="gramEnd"/>
      <w:r w:rsidR="004A78DC" w:rsidRPr="004A78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включающий в себя 159 единиц контейнерных площадок (ограждение на 1 контейнер в кол-ве 11 ед., ограждение на 2 контейнера - 50 ед., ограждение на 3 контейнера - 72 ед., ограждение на 4 контейнера в кол-ве 26 ед.) </w:t>
      </w:r>
    </w:p>
    <w:tbl>
      <w:tblPr>
        <w:tblW w:w="1092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099"/>
        <w:gridCol w:w="425"/>
        <w:gridCol w:w="425"/>
        <w:gridCol w:w="255"/>
        <w:gridCol w:w="1712"/>
        <w:gridCol w:w="625"/>
        <w:gridCol w:w="522"/>
        <w:gridCol w:w="550"/>
        <w:gridCol w:w="595"/>
        <w:gridCol w:w="595"/>
        <w:gridCol w:w="550"/>
        <w:gridCol w:w="567"/>
      </w:tblGrid>
      <w:tr w:rsidR="00BA05A6" w:rsidRPr="00946BA6" w:rsidTr="00BA05A6"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(далее – «</w:t>
            </w:r>
            <w:r w:rsidRPr="00946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Имущество»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проводимых 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A05A6" w:rsidRPr="00946BA6" w:rsidRDefault="004A78DC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A05A6" w:rsidRPr="00946BA6" w:rsidRDefault="004A78DC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мая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05A6" w:rsidRPr="00946BA6" w:rsidRDefault="00BA05A6" w:rsidP="00466208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4662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в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час.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мин.</w:t>
            </w:r>
          </w:p>
        </w:tc>
      </w:tr>
    </w:tbl>
    <w:p w:rsidR="00276884" w:rsidRPr="00946BA6" w:rsidRDefault="00276884" w:rsidP="00946BA6">
      <w:pPr>
        <w:tabs>
          <w:tab w:val="center" w:pos="5472"/>
          <w:tab w:val="right" w:pos="992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читинского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времени на электронной площадке по адресу в сети интернет </w:t>
      </w:r>
      <w:hyperlink r:id="rId5" w:history="1"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aukcioncenter</w:t>
        </w:r>
        <w:proofErr w:type="spellEnd"/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перечисляет денежные средства в размере 5% начальной стоимости имущества, которая составляет </w:t>
      </w:r>
      <w:r w:rsidR="004A78DC" w:rsidRPr="004A78DC">
        <w:rPr>
          <w:rFonts w:ascii="Times New Roman" w:eastAsia="Times New Roman" w:hAnsi="Times New Roman" w:cs="Times New Roman"/>
          <w:sz w:val="24"/>
          <w:szCs w:val="24"/>
          <w:lang w:eastAsia="ru-RU"/>
        </w:rPr>
        <w:t>85617,50</w:t>
      </w:r>
      <w:r w:rsidR="004A78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руб. (далее – «</w:t>
      </w: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задаток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»), а Организатор аукциона принимает задаток на расчетный счет № </w:t>
      </w: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40702810494000898601 ,</w:t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"/>
        <w:gridCol w:w="329"/>
        <w:gridCol w:w="4020"/>
        <w:gridCol w:w="11"/>
        <w:gridCol w:w="758"/>
        <w:gridCol w:w="67"/>
        <w:gridCol w:w="4409"/>
        <w:gridCol w:w="91"/>
      </w:tblGrid>
      <w:tr w:rsidR="00276884" w:rsidRPr="00946BA6" w:rsidTr="00BA05A6">
        <w:trPr>
          <w:cantSplit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43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Сибирском филиале ПАО «Промсвязьбанк»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ИНН</w:t>
            </w:r>
          </w:p>
        </w:tc>
        <w:tc>
          <w:tcPr>
            <w:tcW w:w="44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7536105600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</w:tr>
      <w:tr w:rsidR="00276884" w:rsidRPr="00946BA6" w:rsidTr="00BA05A6">
        <w:trPr>
          <w:cantSplit/>
        </w:trPr>
        <w:tc>
          <w:tcPr>
            <w:tcW w:w="59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</w:t>
            </w:r>
          </w:p>
        </w:tc>
        <w:tc>
          <w:tcPr>
            <w:tcW w:w="40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045004816</w:t>
            </w:r>
          </w:p>
        </w:tc>
        <w:tc>
          <w:tcPr>
            <w:tcW w:w="8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к/с №</w:t>
            </w:r>
          </w:p>
        </w:tc>
        <w:tc>
          <w:tcPr>
            <w:tcW w:w="44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30101810500000000816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8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1.2. Задаток вносится Заявителем в счет обеспечения исполнения обязательств по оплате продаваемого на аукционе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внесения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2.1. Задаток должен быть внесен Заявителем на указанный в п. 1.1 настоящего договора счет не позднее даты окончания приема заявок, указанной в извещении о проведении аукциона,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tbl>
      <w:tblPr>
        <w:tblW w:w="1063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87"/>
        <w:gridCol w:w="459"/>
        <w:gridCol w:w="276"/>
        <w:gridCol w:w="1379"/>
        <w:gridCol w:w="613"/>
        <w:gridCol w:w="6618"/>
      </w:tblGrid>
      <w:tr w:rsidR="00276884" w:rsidRPr="00946BA6" w:rsidTr="00BA05A6">
        <w:trPr>
          <w:trHeight w:val="351"/>
        </w:trPr>
        <w:tc>
          <w:tcPr>
            <w:tcW w:w="1287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именно “</w:t>
            </w:r>
          </w:p>
        </w:tc>
        <w:tc>
          <w:tcPr>
            <w:tcW w:w="459" w:type="dxa"/>
          </w:tcPr>
          <w:p w:rsidR="00276884" w:rsidRPr="00946BA6" w:rsidRDefault="004A78DC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76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379" w:type="dxa"/>
          </w:tcPr>
          <w:p w:rsidR="00276884" w:rsidRPr="00946BA6" w:rsidRDefault="004A78DC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мая</w:t>
            </w:r>
          </w:p>
        </w:tc>
        <w:tc>
          <w:tcPr>
            <w:tcW w:w="613" w:type="dxa"/>
          </w:tcPr>
          <w:p w:rsidR="00276884" w:rsidRPr="00946BA6" w:rsidRDefault="00F25336" w:rsidP="0046620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4662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618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до 10-00 часов </w:t>
            </w: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читинского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времени, и считается внесенным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поступления всей суммы задатка на указанный счет.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</w:t>
      </w:r>
      <w:proofErr w:type="spell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непоступления</w:t>
      </w:r>
      <w:proofErr w:type="spell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суммы задатка в установленный срок обязательства Заявителя по внесению задатка считаются не выполненными.</w:t>
      </w:r>
      <w:bookmarkStart w:id="0" w:name="_GoBack"/>
      <w:bookmarkEnd w:id="0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этом случае Заявитель к участию в аукционе не допускается.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Документом, подтверждающим внесение или невнесение Заявителем задатка, является выписка с указанного в п. 1.1 настоящего договора счета. Такая выписка должна быть представлена Организатором аукциона в Комиссию по проведению аукциона до начала подведения итогов приема и регистрации заявок.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2.2. Организатор аукциона не вправе распоряжаться денежными средствами, поступившими на его счет в качестве задатка.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2.3. На денежные средства, перечисленные в соответствии с настоящим договором, проценты не начисляются.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возврата и удержания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3.1. Задаток возвращается в случаях и в сроки, которые установлены пунктами 3.2 – 3.6 настоящего договора путем перечисления суммы внесенного задатка на указанный в статье 5 счет Заявителя.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Заявитель обязан незамедлительно информировать Организатора аукциона об изменении своих банковских реквизитов. Организатор аукциона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аукциона об изменении своих банковских реквизитов.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3.2. В случае если Заявитель не будет допущен к участию в аукционе, Организатор аукциона обязуется возвратить сумму внесенного Заявителем задатка в течение 3 (трех) рабочих дней с даты оформления Комиссией по проведению аукциона Протокола окончания приема и регистрации заявок на участие в аукционе.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3.3. В случае если Заявитель участвовал в аукционе, но не выиграл его, Организатор аукциона обязуется возвратить сумму внесенного Заявителем задатка в течение 3 (трех) рабочих дней со дня подписания Протокола о результатах аукциона, имеющего силу договора</w:t>
      </w: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/  заключения</w:t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если Заявитель участвовал в аукционе, но не выиграл его, а победитель аукциона уклонился от подписания Протокола о результатах аукциона в установленный извещением о проведении аукциона срок, то сумма внесенного Заявителем задатка возвращается в течение 3 (трех) рабочих дней со дня истечения срока, установленного для подписания Протокола о результатах аукциона, имеющего силу договора/ заключения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3.4. В случае отзыва Заявителем заявки на участие в аукционе до момента приобретения им статуса участника аукциона Организатор аукциона обязуется возвратить сумму внесенного Заявителем задатка в течение 5 (пяти) рабочих дней со дня поступления Организатору аукциона от Заявителя уведомления об отзыве заявки.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3.5. В случае признания аукциона несостоявшимся Организатор аукциона обязуется возвратить сумму внесенного Заявителем задатка в течение 3 (трех) рабочих дней со дня принятия комиссией по проведению аукциона решения об объявлении аукциона несостоявшимся.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3.6. В случае отмены аукциона по продаже Имущества Организатор аукциона возвращает сумму внесенного Заявителем задатка в течение 3 (трех) рабочих дней со дня принятия комиссией по проведению аукциона решения об отмене аукциона.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3.7. Внесенный задаток не возвращается в случае, если Заявитель, признанный победителем аукциона: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2"/>
        <w:gridCol w:w="8959"/>
      </w:tblGrid>
      <w:tr w:rsidR="00276884" w:rsidRPr="00946BA6" w:rsidTr="00BA05A6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подписания Протокола о результатах аукциона, имеющего силу договора, в установленный срок (уклонится от заключения в установленный извещением о проведении аукциона срок Договора купли-продажи имущества);</w:t>
            </w:r>
          </w:p>
        </w:tc>
      </w:tr>
      <w:tr w:rsidR="00276884" w:rsidRPr="00946BA6" w:rsidTr="00BA05A6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оплаты продаваемого на аукционе Имущества в срок, установленный подписанным Протоколом о результатах аукциона (уклонится от оплаты продаваемого на аукционе Имущества в срок, установленный заключенным Договором купли- продажи имущества).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3.8. Внесенный Заявителем Задаток засчитывается в счет оплаты приобретаемого на аукционе Имущества при подписании в установленном порядке Протокола о результатах аукциона, имеющего силу договора (при заключении в установленном порядке Договора купли-продажи имущества).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Срок действия настоящего договора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276884" w:rsidRPr="00946BA6" w:rsidRDefault="00276884" w:rsidP="00946BA6">
      <w:pPr>
        <w:tabs>
          <w:tab w:val="center" w:pos="836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 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Забайкальского края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соответствии с действующим законодательством Российской Федерации.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4.3. Настоящий договор составлен в двух экземплярах, имеющих одинаковую юридическую силу, по одному для каждой из Сторон.</w:t>
      </w:r>
    </w:p>
    <w:p w:rsidR="00276884" w:rsidRPr="00946BA6" w:rsidRDefault="00276884" w:rsidP="00946BA6">
      <w:pPr>
        <w:autoSpaceDE w:val="0"/>
        <w:autoSpaceDN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Место нахождения и банковские реквизиты Сторон</w:t>
      </w:r>
    </w:p>
    <w:tbl>
      <w:tblPr>
        <w:tblW w:w="10490" w:type="dxa"/>
        <w:tblInd w:w="1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5500"/>
      </w:tblGrid>
      <w:tr w:rsidR="00276884" w:rsidRPr="00946BA6" w:rsidTr="00BA05A6">
        <w:tc>
          <w:tcPr>
            <w:tcW w:w="499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ОРГАНИЗАТОР АУКЦИОНА</w:t>
            </w:r>
          </w:p>
        </w:tc>
        <w:tc>
          <w:tcPr>
            <w:tcW w:w="550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ЗАЯВИТЕЛЬ</w:t>
            </w:r>
          </w:p>
        </w:tc>
      </w:tr>
      <w:tr w:rsidR="00276884" w:rsidRPr="00946BA6" w:rsidTr="00BA05A6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Конкурсный управляющий </w:t>
            </w:r>
          </w:p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АО «Забайкалспецтранс»</w:t>
            </w:r>
          </w:p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Верниковский А.С.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BA05A6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Адрес: 672038, </w:t>
            </w:r>
            <w:proofErr w:type="spellStart"/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г.Чита</w:t>
            </w:r>
            <w:proofErr w:type="spellEnd"/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Сухая падь 11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BA05A6">
        <w:trPr>
          <w:trHeight w:val="343"/>
        </w:trPr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 7536105600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76884" w:rsidRDefault="00276884">
      <w:pPr>
        <w:sectPr w:rsidR="00276884" w:rsidSect="00276884"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p w:rsidR="00276884" w:rsidRDefault="00276884"/>
    <w:sectPr w:rsidR="00276884" w:rsidSect="00276884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476F3C"/>
    <w:multiLevelType w:val="hybridMultilevel"/>
    <w:tmpl w:val="A36E1AB2"/>
    <w:lvl w:ilvl="0" w:tplc="848C95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BA6"/>
    <w:rsid w:val="00082D1A"/>
    <w:rsid w:val="000D4861"/>
    <w:rsid w:val="001C1335"/>
    <w:rsid w:val="00276884"/>
    <w:rsid w:val="002F4FE7"/>
    <w:rsid w:val="003D23B6"/>
    <w:rsid w:val="004100EE"/>
    <w:rsid w:val="00462849"/>
    <w:rsid w:val="00466208"/>
    <w:rsid w:val="004A78DC"/>
    <w:rsid w:val="0067374D"/>
    <w:rsid w:val="006F77A7"/>
    <w:rsid w:val="007119D9"/>
    <w:rsid w:val="007E06C4"/>
    <w:rsid w:val="008A52F2"/>
    <w:rsid w:val="00946BA6"/>
    <w:rsid w:val="009531C0"/>
    <w:rsid w:val="009C1DEE"/>
    <w:rsid w:val="00B0100F"/>
    <w:rsid w:val="00BA05A6"/>
    <w:rsid w:val="00BD067D"/>
    <w:rsid w:val="00D1770E"/>
    <w:rsid w:val="00D224A4"/>
    <w:rsid w:val="00F25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5C1DD58-32A5-40FF-A23E-E9D3E1FC9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6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542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aukcioncente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992</Words>
  <Characters>5660</Characters>
  <Application>Microsoft Office Word</Application>
  <DocSecurity>0</DocSecurity>
  <Lines>47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6639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Верниковский А.С.</dc:creator>
  <cp:lastModifiedBy>Верниковский А.С.</cp:lastModifiedBy>
  <cp:revision>2</cp:revision>
  <dcterms:created xsi:type="dcterms:W3CDTF">2022-04-01T06:49:00Z</dcterms:created>
  <dcterms:modified xsi:type="dcterms:W3CDTF">2022-04-01T06:49:00Z</dcterms:modified>
</cp:coreProperties>
</file>