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2FD07B56" w:rsidR="00A56CA3" w:rsidRPr="00A7751E" w:rsidRDefault="004211F2" w:rsidP="007B0D68">
      <w:pPr>
        <w:pStyle w:val="23"/>
        <w:suppressAutoHyphens/>
        <w:rPr>
          <w:b w:val="0"/>
          <w:bCs w:val="0"/>
          <w:sz w:val="24"/>
          <w:szCs w:val="24"/>
        </w:rPr>
      </w:pPr>
      <w:r w:rsidRPr="004211F2">
        <w:rPr>
          <w:b w:val="0"/>
          <w:bCs w:val="0"/>
          <w:sz w:val="24"/>
          <w:szCs w:val="24"/>
        </w:rPr>
        <w:t>г. Волгоград</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A711EA">
        <w:rPr>
          <w:sz w:val="24"/>
          <w:szCs w:val="24"/>
        </w:rPr>
        <w:t>2</w:t>
      </w:r>
      <w:r w:rsidR="006300A9">
        <w:rPr>
          <w:sz w:val="24"/>
          <w:szCs w:val="24"/>
        </w:rPr>
        <w:t>1</w:t>
      </w:r>
      <w:r w:rsidR="00A711EA" w:rsidRPr="00A7751E">
        <w:rPr>
          <w:sz w:val="24"/>
          <w:szCs w:val="24"/>
        </w:rPr>
        <w:t xml:space="preserve"> года</w:t>
      </w:r>
    </w:p>
    <w:p w14:paraId="5AA34D14" w14:textId="77777777" w:rsidR="008260E1" w:rsidRPr="00A7751E" w:rsidRDefault="008260E1" w:rsidP="007B0D68">
      <w:pPr>
        <w:pStyle w:val="23"/>
        <w:suppressAutoHyphens/>
        <w:rPr>
          <w:b w:val="0"/>
          <w:bCs w:val="0"/>
          <w:sz w:val="24"/>
          <w:szCs w:val="24"/>
        </w:rPr>
      </w:pPr>
    </w:p>
    <w:p w14:paraId="73895B18" w14:textId="435E3087" w:rsidR="008260E1" w:rsidRPr="00A7751E" w:rsidRDefault="008260E1" w:rsidP="008260E1">
      <w:pPr>
        <w:ind w:firstLine="709"/>
        <w:jc w:val="both"/>
        <w:rPr>
          <w:sz w:val="24"/>
          <w:szCs w:val="24"/>
        </w:rPr>
      </w:pPr>
      <w:r w:rsidRPr="00A7751E">
        <w:rPr>
          <w:rFonts w:eastAsia="Calibri"/>
          <w:b/>
          <w:sz w:val="24"/>
          <w:szCs w:val="24"/>
          <w:lang w:eastAsia="en-US"/>
        </w:rPr>
        <w:t>Обществ</w:t>
      </w:r>
      <w:r w:rsidR="006300A9">
        <w:rPr>
          <w:rFonts w:eastAsia="Calibri"/>
          <w:b/>
          <w:sz w:val="24"/>
          <w:szCs w:val="24"/>
          <w:lang w:eastAsia="en-US"/>
        </w:rPr>
        <w:t>о</w:t>
      </w:r>
      <w:r w:rsidRPr="00A7751E">
        <w:rPr>
          <w:rFonts w:eastAsia="Calibri"/>
          <w:b/>
          <w:sz w:val="24"/>
          <w:szCs w:val="24"/>
          <w:lang w:eastAsia="en-US"/>
        </w:rPr>
        <w:t xml:space="preserve"> с ограниченной ответственностью </w:t>
      </w:r>
      <w:r w:rsidR="006300A9" w:rsidRPr="006300A9">
        <w:rPr>
          <w:rFonts w:eastAsia="Calibri"/>
          <w:b/>
          <w:sz w:val="24"/>
          <w:szCs w:val="24"/>
          <w:lang w:eastAsia="en-US"/>
        </w:rPr>
        <w:t xml:space="preserve">«Инвестиционная компания </w:t>
      </w:r>
      <w:proofErr w:type="spellStart"/>
      <w:r w:rsidR="006300A9" w:rsidRPr="006300A9">
        <w:rPr>
          <w:rFonts w:eastAsia="Calibri"/>
          <w:b/>
          <w:sz w:val="24"/>
          <w:szCs w:val="24"/>
          <w:lang w:eastAsia="en-US"/>
        </w:rPr>
        <w:t>Сит</w:t>
      </w:r>
      <w:r w:rsidR="006300A9" w:rsidRPr="006300A9">
        <w:rPr>
          <w:rFonts w:eastAsia="Calibri"/>
          <w:b/>
          <w:sz w:val="24"/>
          <w:szCs w:val="24"/>
          <w:lang w:eastAsia="en-US"/>
        </w:rPr>
        <w:t>и</w:t>
      </w:r>
      <w:r w:rsidR="006300A9" w:rsidRPr="006300A9">
        <w:rPr>
          <w:rFonts w:eastAsia="Calibri"/>
          <w:b/>
          <w:sz w:val="24"/>
          <w:szCs w:val="24"/>
          <w:lang w:eastAsia="en-US"/>
        </w:rPr>
        <w:t>центр</w:t>
      </w:r>
      <w:proofErr w:type="spellEnd"/>
      <w:r w:rsidR="006300A9" w:rsidRPr="006300A9">
        <w:rPr>
          <w:rFonts w:eastAsia="Calibri"/>
          <w:b/>
          <w:sz w:val="24"/>
          <w:szCs w:val="24"/>
          <w:lang w:eastAsia="en-US"/>
        </w:rPr>
        <w:t xml:space="preserve">»  </w:t>
      </w:r>
      <w:r w:rsidR="006300A9" w:rsidRPr="006300A9">
        <w:rPr>
          <w:rFonts w:eastAsia="Calibri"/>
          <w:bCs/>
          <w:sz w:val="24"/>
          <w:szCs w:val="24"/>
          <w:lang w:eastAsia="en-US"/>
        </w:rPr>
        <w:t>(ИНН 3445091343, ОГРН 1073460005310; 400050, Волгоградская обл., г. Волгоград, ул. имени Рокоссовского, д.62, оф. 1-22)</w:t>
      </w:r>
      <w:r w:rsidRPr="00A7751E">
        <w:rPr>
          <w:rFonts w:eastAsia="Calibri"/>
          <w:sz w:val="24"/>
          <w:szCs w:val="24"/>
          <w:lang w:eastAsia="en-US"/>
        </w:rPr>
        <w:t xml:space="preserve"> </w:t>
      </w:r>
      <w:r w:rsidRPr="00A7751E">
        <w:rPr>
          <w:sz w:val="24"/>
          <w:szCs w:val="24"/>
        </w:rPr>
        <w:t>в лице конкурсного управляющего</w:t>
      </w:r>
      <w:r w:rsidRPr="00A7751E">
        <w:rPr>
          <w:b/>
          <w:sz w:val="24"/>
          <w:szCs w:val="24"/>
        </w:rPr>
        <w:t xml:space="preserve"> </w:t>
      </w:r>
      <w:r w:rsidRPr="00A7751E">
        <w:rPr>
          <w:rFonts w:eastAsia="Calibri"/>
          <w:sz w:val="24"/>
          <w:szCs w:val="24"/>
          <w:lang w:eastAsia="en-US"/>
        </w:rPr>
        <w:t>Максименко Александр</w:t>
      </w:r>
      <w:r w:rsidR="006300A9">
        <w:rPr>
          <w:rFonts w:eastAsia="Calibri"/>
          <w:sz w:val="24"/>
          <w:szCs w:val="24"/>
          <w:lang w:eastAsia="en-US"/>
        </w:rPr>
        <w:t>а</w:t>
      </w:r>
      <w:r w:rsidRPr="00A7751E">
        <w:rPr>
          <w:rFonts w:eastAsia="Calibri"/>
          <w:sz w:val="24"/>
          <w:szCs w:val="24"/>
          <w:lang w:eastAsia="en-US"/>
        </w:rPr>
        <w:t xml:space="preserve"> Александрович</w:t>
      </w:r>
      <w:r w:rsidR="006300A9">
        <w:rPr>
          <w:rFonts w:eastAsia="Calibri"/>
          <w:sz w:val="24"/>
          <w:szCs w:val="24"/>
          <w:lang w:eastAsia="en-US"/>
        </w:rPr>
        <w:t>а</w:t>
      </w:r>
      <w:r w:rsidRPr="00A7751E">
        <w:rPr>
          <w:rFonts w:eastAsia="Calibri"/>
          <w:sz w:val="24"/>
          <w:szCs w:val="24"/>
          <w:lang w:eastAsia="en-US"/>
        </w:rPr>
        <w:t xml:space="preserve"> (</w:t>
      </w:r>
      <w:r w:rsidR="006300A9" w:rsidRPr="006300A9">
        <w:rPr>
          <w:rFonts w:eastAsia="Calibri"/>
          <w:sz w:val="24"/>
          <w:szCs w:val="24"/>
          <w:lang w:eastAsia="en-US"/>
        </w:rPr>
        <w:t>150003, г. Ярославль, пр-т Ленина, дом 9, 3 ОПС а/я 3; ИНН: 291300083066, СНИЛС: 117-693-638-90, тел.: 8 (495) 128-53-13, e-</w:t>
      </w:r>
      <w:proofErr w:type="spellStart"/>
      <w:r w:rsidR="006300A9" w:rsidRPr="006300A9">
        <w:rPr>
          <w:rFonts w:eastAsia="Calibri"/>
          <w:sz w:val="24"/>
          <w:szCs w:val="24"/>
          <w:lang w:eastAsia="en-US"/>
        </w:rPr>
        <w:t>mail</w:t>
      </w:r>
      <w:proofErr w:type="spellEnd"/>
      <w:r w:rsidR="006300A9" w:rsidRPr="006300A9">
        <w:rPr>
          <w:rFonts w:eastAsia="Calibri"/>
          <w:sz w:val="24"/>
          <w:szCs w:val="24"/>
          <w:lang w:eastAsia="en-US"/>
        </w:rPr>
        <w:t>: obankrotim@bk.ru</w:t>
      </w:r>
      <w:r w:rsidRPr="00A7751E">
        <w:rPr>
          <w:rFonts w:eastAsia="Calibri"/>
          <w:sz w:val="24"/>
          <w:szCs w:val="24"/>
          <w:lang w:eastAsia="en-US"/>
        </w:rPr>
        <w:t xml:space="preserve">), член Союза «Саморегулируемая организация арбитражных управляющих Северо-Запада» (191015, г. Санкт-Петербург, ул. Шпалерная, д. 51, литер А, пом. 2-Н, № 436, ОГРН:1027809209471, ИНН:7825489593), действующий на основании </w:t>
      </w:r>
      <w:r w:rsidR="006300A9" w:rsidRPr="006300A9">
        <w:rPr>
          <w:rFonts w:eastAsia="Calibri"/>
          <w:sz w:val="24"/>
          <w:szCs w:val="24"/>
          <w:lang w:eastAsia="en-US"/>
        </w:rPr>
        <w:t>Решени</w:t>
      </w:r>
      <w:r w:rsidR="006300A9">
        <w:rPr>
          <w:rFonts w:eastAsia="Calibri"/>
          <w:sz w:val="24"/>
          <w:szCs w:val="24"/>
          <w:lang w:eastAsia="en-US"/>
        </w:rPr>
        <w:t>я</w:t>
      </w:r>
      <w:r w:rsidR="006300A9" w:rsidRPr="006300A9">
        <w:rPr>
          <w:rFonts w:eastAsia="Calibri"/>
          <w:sz w:val="24"/>
          <w:szCs w:val="24"/>
          <w:lang w:eastAsia="en-US"/>
        </w:rPr>
        <w:t xml:space="preserve"> Арбитражного суда Волгоградской области по делу №А12-30284/2019 от 10 сентября 2019 года</w:t>
      </w:r>
      <w:r w:rsidRPr="00A7751E">
        <w:rPr>
          <w:sz w:val="24"/>
          <w:szCs w:val="24"/>
        </w:rPr>
        <w:t xml:space="preserve">, именуемое </w:t>
      </w:r>
      <w:r w:rsidR="006B62F3">
        <w:rPr>
          <w:sz w:val="24"/>
          <w:szCs w:val="24"/>
        </w:rPr>
        <w:t>в дальнейшем</w:t>
      </w:r>
      <w:r w:rsidRPr="00A7751E">
        <w:rPr>
          <w:sz w:val="24"/>
          <w:szCs w:val="24"/>
        </w:rPr>
        <w:t xml:space="preserve"> «</w:t>
      </w:r>
      <w:r w:rsidRPr="00A7751E">
        <w:rPr>
          <w:b/>
          <w:sz w:val="24"/>
          <w:szCs w:val="24"/>
        </w:rPr>
        <w:t>Цедент»</w:t>
      </w:r>
      <w:r w:rsidRPr="00A7751E">
        <w:rPr>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lastRenderedPageBreak/>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w:t>
      </w:r>
      <w:r w:rsidRPr="009F1018">
        <w:rPr>
          <w:sz w:val="24"/>
          <w:szCs w:val="24"/>
        </w:rPr>
        <w:t>о</w:t>
      </w:r>
      <w:r w:rsidRPr="009F1018">
        <w:rPr>
          <w:sz w:val="24"/>
          <w:szCs w:val="24"/>
        </w:rPr>
        <w:t>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w:t>
      </w:r>
      <w:r w:rsidRPr="009F1018">
        <w:rPr>
          <w:sz w:val="24"/>
          <w:szCs w:val="24"/>
        </w:rPr>
        <w:t>о</w:t>
      </w:r>
      <w:r w:rsidRPr="009F1018">
        <w:rPr>
          <w:sz w:val="24"/>
          <w:szCs w:val="24"/>
        </w:rPr>
        <w:t>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w:t>
      </w:r>
      <w:r w:rsidRPr="009B3228">
        <w:rPr>
          <w:rFonts w:ascii="Times New Roman" w:eastAsia="Times New Roman" w:hAnsi="Times New Roman"/>
          <w:sz w:val="24"/>
          <w:szCs w:val="24"/>
          <w:lang w:eastAsia="ru-RU"/>
        </w:rPr>
        <w:t>о</w:t>
      </w:r>
      <w:r w:rsidRPr="009B3228">
        <w:rPr>
          <w:rFonts w:ascii="Times New Roman" w:eastAsia="Times New Roman" w:hAnsi="Times New Roman"/>
          <w:sz w:val="24"/>
          <w:szCs w:val="24"/>
          <w:lang w:eastAsia="ru-RU"/>
        </w:rPr>
        <w:t>водствоваться нормами и положениями действующего законодательства Российской Федер</w:t>
      </w:r>
      <w:r w:rsidRPr="009B3228">
        <w:rPr>
          <w:rFonts w:ascii="Times New Roman" w:eastAsia="Times New Roman" w:hAnsi="Times New Roman"/>
          <w:sz w:val="24"/>
          <w:szCs w:val="24"/>
          <w:lang w:eastAsia="ru-RU"/>
        </w:rPr>
        <w:t>а</w:t>
      </w:r>
      <w:r w:rsidRPr="009B3228">
        <w:rPr>
          <w:rFonts w:ascii="Times New Roman" w:eastAsia="Times New Roman" w:hAnsi="Times New Roman"/>
          <w:sz w:val="24"/>
          <w:szCs w:val="24"/>
          <w:lang w:eastAsia="ru-RU"/>
        </w:rPr>
        <w:t>ции.</w:t>
      </w:r>
    </w:p>
    <w:p w14:paraId="58EE4377" w14:textId="759F4791"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При не урегулировании в процессе переговоров все споры разрешаются в А</w:t>
      </w:r>
      <w:r w:rsidRPr="009B3228">
        <w:rPr>
          <w:rFonts w:ascii="Times New Roman" w:hAnsi="Times New Roman"/>
          <w:sz w:val="24"/>
          <w:szCs w:val="24"/>
        </w:rPr>
        <w:t>р</w:t>
      </w:r>
      <w:r w:rsidRPr="009B3228">
        <w:rPr>
          <w:rFonts w:ascii="Times New Roman" w:hAnsi="Times New Roman"/>
          <w:sz w:val="24"/>
          <w:szCs w:val="24"/>
        </w:rPr>
        <w:t xml:space="preserve">битражном суде </w:t>
      </w:r>
      <w:bookmarkStart w:id="0" w:name="_GoBack"/>
      <w:bookmarkEnd w:id="0"/>
      <w:r w:rsidRPr="009B3228">
        <w:rPr>
          <w:rFonts w:ascii="Times New Roman" w:hAnsi="Times New Roman"/>
          <w:sz w:val="24"/>
          <w:szCs w:val="24"/>
        </w:rPr>
        <w:t>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43635473" w14:textId="6AB93B3E"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6300A9" w:rsidRPr="006300A9">
              <w:rPr>
                <w:rFonts w:eastAsia="Calibri"/>
                <w:b w:val="0"/>
                <w:bCs w:val="0"/>
                <w:sz w:val="24"/>
                <w:szCs w:val="24"/>
                <w:lang w:eastAsia="en-US"/>
              </w:rPr>
              <w:t xml:space="preserve">«Инвестиционная компания </w:t>
            </w:r>
            <w:proofErr w:type="spellStart"/>
            <w:r w:rsidR="006300A9" w:rsidRPr="006300A9">
              <w:rPr>
                <w:rFonts w:eastAsia="Calibri"/>
                <w:b w:val="0"/>
                <w:bCs w:val="0"/>
                <w:sz w:val="24"/>
                <w:szCs w:val="24"/>
                <w:lang w:eastAsia="en-US"/>
              </w:rPr>
              <w:t>Ситицентр</w:t>
            </w:r>
            <w:proofErr w:type="spellEnd"/>
            <w:r w:rsidR="006300A9" w:rsidRPr="006300A9">
              <w:rPr>
                <w:rFonts w:eastAsia="Calibri"/>
                <w:b w:val="0"/>
                <w:bCs w:val="0"/>
                <w:sz w:val="24"/>
                <w:szCs w:val="24"/>
                <w:lang w:eastAsia="en-US"/>
              </w:rPr>
              <w:t>»</w:t>
            </w:r>
          </w:p>
          <w:p w14:paraId="6A7AD4B3" w14:textId="43E63223" w:rsidR="00521D5C" w:rsidRDefault="006300A9" w:rsidP="00405E75">
            <w:pPr>
              <w:pStyle w:val="23"/>
              <w:suppressAutoHyphens/>
              <w:rPr>
                <w:rFonts w:eastAsia="Calibri"/>
                <w:b w:val="0"/>
                <w:bCs w:val="0"/>
                <w:sz w:val="24"/>
                <w:szCs w:val="24"/>
                <w:lang w:eastAsia="en-US"/>
              </w:rPr>
            </w:pPr>
            <w:r w:rsidRPr="006300A9">
              <w:rPr>
                <w:rFonts w:eastAsia="Calibri"/>
                <w:b w:val="0"/>
                <w:bCs w:val="0"/>
                <w:sz w:val="24"/>
                <w:szCs w:val="24"/>
                <w:lang w:eastAsia="en-US"/>
              </w:rPr>
              <w:t>400050, Волгоградская обл., г. Волгоград, ул. имени Рокоссовского, д.62, оф. 1-22</w:t>
            </w:r>
          </w:p>
          <w:p w14:paraId="1FF5EC80" w14:textId="5FE656FE" w:rsidR="00FB6C7E" w:rsidRPr="00FB6C7E" w:rsidRDefault="006300A9" w:rsidP="00405E75">
            <w:pPr>
              <w:pStyle w:val="23"/>
              <w:suppressAutoHyphens/>
              <w:rPr>
                <w:rFonts w:eastAsia="Calibri"/>
                <w:b w:val="0"/>
                <w:bCs w:val="0"/>
                <w:sz w:val="24"/>
                <w:szCs w:val="24"/>
                <w:lang w:eastAsia="en-US"/>
              </w:rPr>
            </w:pPr>
            <w:r w:rsidRPr="006300A9">
              <w:rPr>
                <w:rFonts w:eastAsia="Calibri"/>
                <w:b w:val="0"/>
                <w:bCs w:val="0"/>
                <w:sz w:val="24"/>
                <w:szCs w:val="24"/>
                <w:lang w:eastAsia="en-US"/>
              </w:rPr>
              <w:t>ИНН</w:t>
            </w:r>
            <w:r>
              <w:rPr>
                <w:rFonts w:eastAsia="Calibri"/>
                <w:b w:val="0"/>
                <w:bCs w:val="0"/>
                <w:sz w:val="24"/>
                <w:szCs w:val="24"/>
                <w:lang w:eastAsia="en-US"/>
              </w:rPr>
              <w:t>:</w:t>
            </w:r>
            <w:r w:rsidRPr="006300A9">
              <w:rPr>
                <w:rFonts w:eastAsia="Calibri"/>
                <w:b w:val="0"/>
                <w:bCs w:val="0"/>
                <w:sz w:val="24"/>
                <w:szCs w:val="24"/>
                <w:lang w:eastAsia="en-US"/>
              </w:rPr>
              <w:t xml:space="preserve"> 3445091343, ОГРН</w:t>
            </w:r>
            <w:r>
              <w:rPr>
                <w:rFonts w:eastAsia="Calibri"/>
                <w:b w:val="0"/>
                <w:bCs w:val="0"/>
                <w:sz w:val="24"/>
                <w:szCs w:val="24"/>
                <w:lang w:eastAsia="en-US"/>
              </w:rPr>
              <w:t>:</w:t>
            </w:r>
            <w:r w:rsidRPr="006300A9">
              <w:rPr>
                <w:rFonts w:eastAsia="Calibri"/>
                <w:b w:val="0"/>
                <w:bCs w:val="0"/>
                <w:sz w:val="24"/>
                <w:szCs w:val="24"/>
                <w:lang w:eastAsia="en-US"/>
              </w:rPr>
              <w:t xml:space="preserve"> 1073460005310</w:t>
            </w:r>
          </w:p>
          <w:p w14:paraId="3FCFA859" w14:textId="77777777" w:rsidR="00FB6C7E" w:rsidRDefault="00521D5C" w:rsidP="00521D5C">
            <w:pPr>
              <w:pStyle w:val="23"/>
              <w:suppressAutoHyphens/>
              <w:rPr>
                <w:b w:val="0"/>
                <w:bCs w:val="0"/>
                <w:sz w:val="24"/>
                <w:szCs w:val="24"/>
              </w:rPr>
            </w:pPr>
            <w:r>
              <w:rPr>
                <w:b w:val="0"/>
                <w:bCs w:val="0"/>
                <w:sz w:val="24"/>
                <w:szCs w:val="24"/>
              </w:rPr>
              <w:t>КПП:</w:t>
            </w:r>
          </w:p>
          <w:p w14:paraId="136514B3" w14:textId="77777777" w:rsidR="00521D5C" w:rsidRDefault="00521D5C" w:rsidP="00521D5C">
            <w:pPr>
              <w:pStyle w:val="23"/>
              <w:suppressAutoHyphens/>
              <w:rPr>
                <w:b w:val="0"/>
                <w:bCs w:val="0"/>
                <w:sz w:val="24"/>
                <w:szCs w:val="24"/>
              </w:rPr>
            </w:pPr>
            <w:r>
              <w:rPr>
                <w:b w:val="0"/>
                <w:bCs w:val="0"/>
                <w:sz w:val="24"/>
                <w:szCs w:val="24"/>
              </w:rPr>
              <w:t>Расчетный счет:</w:t>
            </w:r>
          </w:p>
          <w:p w14:paraId="33D7F032" w14:textId="77777777" w:rsidR="00521D5C" w:rsidRDefault="00521D5C" w:rsidP="00521D5C">
            <w:pPr>
              <w:pStyle w:val="23"/>
              <w:suppressAutoHyphens/>
              <w:rPr>
                <w:b w:val="0"/>
                <w:bCs w:val="0"/>
                <w:sz w:val="24"/>
                <w:szCs w:val="24"/>
              </w:rPr>
            </w:pPr>
            <w:r>
              <w:rPr>
                <w:b w:val="0"/>
                <w:bCs w:val="0"/>
                <w:sz w:val="24"/>
                <w:szCs w:val="24"/>
              </w:rPr>
              <w:t>Банк:</w:t>
            </w:r>
          </w:p>
          <w:p w14:paraId="766F62F0" w14:textId="77777777" w:rsidR="00521D5C" w:rsidRDefault="00521D5C" w:rsidP="00521D5C">
            <w:pPr>
              <w:pStyle w:val="23"/>
              <w:suppressAutoHyphens/>
              <w:rPr>
                <w:b w:val="0"/>
                <w:bCs w:val="0"/>
                <w:sz w:val="24"/>
                <w:szCs w:val="24"/>
              </w:rPr>
            </w:pPr>
            <w:r>
              <w:rPr>
                <w:b w:val="0"/>
                <w:bCs w:val="0"/>
                <w:sz w:val="24"/>
                <w:szCs w:val="24"/>
              </w:rPr>
              <w:t>БИК:</w:t>
            </w:r>
          </w:p>
          <w:p w14:paraId="79359611" w14:textId="43E7ACDB" w:rsidR="00521D5C" w:rsidRPr="00A7751E" w:rsidRDefault="00521D5C" w:rsidP="00521D5C">
            <w:pPr>
              <w:pStyle w:val="23"/>
              <w:suppressAutoHyphens/>
              <w:rPr>
                <w:b w:val="0"/>
                <w:bCs w:val="0"/>
                <w:sz w:val="24"/>
                <w:szCs w:val="24"/>
              </w:rPr>
            </w:pPr>
            <w:r>
              <w:rPr>
                <w:b w:val="0"/>
                <w:bCs w:val="0"/>
                <w:sz w:val="24"/>
                <w:szCs w:val="24"/>
              </w:rPr>
              <w:t>Корр. счет:</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7F1E449D" w:rsidR="00FB6C7E" w:rsidRPr="00B308AC" w:rsidRDefault="00FB6C7E" w:rsidP="0018106E">
            <w:pPr>
              <w:suppressAutoHyphens/>
              <w:rPr>
                <w:color w:val="000000"/>
                <w:sz w:val="24"/>
                <w:szCs w:val="24"/>
              </w:rPr>
            </w:pPr>
            <w:r>
              <w:rPr>
                <w:color w:val="000000"/>
                <w:sz w:val="24"/>
                <w:szCs w:val="24"/>
              </w:rPr>
              <w:t xml:space="preserve">Конкурсный управляющий </w:t>
            </w:r>
          </w:p>
          <w:p w14:paraId="2A8E58C6" w14:textId="55991BDE" w:rsidR="00FB6C7E" w:rsidRPr="00FB6C7E" w:rsidRDefault="00FB6C7E" w:rsidP="00FB6C7E">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6300A9" w:rsidRPr="006300A9">
              <w:rPr>
                <w:rFonts w:eastAsia="Calibri"/>
                <w:b w:val="0"/>
                <w:bCs w:val="0"/>
                <w:sz w:val="24"/>
                <w:szCs w:val="24"/>
                <w:lang w:eastAsia="en-US"/>
              </w:rPr>
              <w:t xml:space="preserve">«Инвестиционная компания </w:t>
            </w:r>
            <w:proofErr w:type="spellStart"/>
            <w:r w:rsidR="006300A9" w:rsidRPr="006300A9">
              <w:rPr>
                <w:rFonts w:eastAsia="Calibri"/>
                <w:b w:val="0"/>
                <w:bCs w:val="0"/>
                <w:sz w:val="24"/>
                <w:szCs w:val="24"/>
                <w:lang w:eastAsia="en-US"/>
              </w:rPr>
              <w:t>Ситицентр</w:t>
            </w:r>
            <w:proofErr w:type="spellEnd"/>
            <w:r w:rsidR="006300A9" w:rsidRPr="006300A9">
              <w:rPr>
                <w:rFonts w:eastAsia="Calibri"/>
                <w:b w:val="0"/>
                <w:bCs w:val="0"/>
                <w:sz w:val="24"/>
                <w:szCs w:val="24"/>
                <w:lang w:eastAsia="en-US"/>
              </w:rPr>
              <w:t>»</w:t>
            </w:r>
          </w:p>
          <w:p w14:paraId="3F5E5B65" w14:textId="77777777" w:rsidR="00FA6E7C" w:rsidRPr="00A7751E" w:rsidRDefault="00FA6E7C" w:rsidP="0018106E">
            <w:pPr>
              <w:suppressAutoHyphens/>
              <w:rPr>
                <w:sz w:val="24"/>
                <w:szCs w:val="24"/>
              </w:rPr>
            </w:pPr>
          </w:p>
          <w:p w14:paraId="367F1600" w14:textId="77777777" w:rsidR="00FA6E7C" w:rsidRPr="00A7751E" w:rsidRDefault="00FA6E7C" w:rsidP="0018106E">
            <w:pPr>
              <w:suppressAutoHyphens/>
              <w:rPr>
                <w:color w:val="000000"/>
                <w:sz w:val="24"/>
                <w:szCs w:val="24"/>
              </w:rPr>
            </w:pPr>
          </w:p>
          <w:p w14:paraId="7CBAB978" w14:textId="2A883F4B"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А.А. Максименко</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B9565E7" w:rsidR="00FB6C7E" w:rsidRDefault="00FB6C7E" w:rsidP="00D22FA5">
            <w:pPr>
              <w:suppressAutoHyphens/>
              <w:jc w:val="both"/>
              <w:rPr>
                <w:color w:val="000000"/>
                <w:sz w:val="24"/>
                <w:szCs w:val="24"/>
              </w:rPr>
            </w:pPr>
          </w:p>
          <w:p w14:paraId="0A0CA752" w14:textId="55B176BE"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9"/>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7247F9" w14:textId="77777777" w:rsidR="003146CD" w:rsidRDefault="003146CD" w:rsidP="00310A30">
      <w:r>
        <w:separator/>
      </w:r>
    </w:p>
  </w:endnote>
  <w:endnote w:type="continuationSeparator" w:id="0">
    <w:p w14:paraId="4BCFCE8A" w14:textId="77777777" w:rsidR="003146CD" w:rsidRDefault="003146CD"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FE60C4">
          <w:rPr>
            <w:noProof/>
          </w:rPr>
          <w:t>3</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EF3DC0" w14:textId="77777777" w:rsidR="003146CD" w:rsidRDefault="003146CD" w:rsidP="00310A30">
      <w:r>
        <w:separator/>
      </w:r>
    </w:p>
  </w:footnote>
  <w:footnote w:type="continuationSeparator" w:id="0">
    <w:p w14:paraId="30AFC17F" w14:textId="77777777" w:rsidR="003146CD" w:rsidRDefault="003146CD"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w:t>
      </w:r>
      <w:r w:rsidRPr="00E97570">
        <w:t>в</w:t>
      </w:r>
      <w:r w:rsidRPr="00E97570">
        <w:t>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6FBC"/>
    <w:rsid w:val="000E768E"/>
    <w:rsid w:val="000F2682"/>
    <w:rsid w:val="00103F7E"/>
    <w:rsid w:val="00104C36"/>
    <w:rsid w:val="00105EA6"/>
    <w:rsid w:val="0010622C"/>
    <w:rsid w:val="001124CC"/>
    <w:rsid w:val="00115EA1"/>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D3AC3"/>
    <w:rsid w:val="002D679A"/>
    <w:rsid w:val="002E16CD"/>
    <w:rsid w:val="002E32D1"/>
    <w:rsid w:val="003061D3"/>
    <w:rsid w:val="00307D5C"/>
    <w:rsid w:val="00310A30"/>
    <w:rsid w:val="0031287A"/>
    <w:rsid w:val="003146CD"/>
    <w:rsid w:val="00326845"/>
    <w:rsid w:val="00331DD0"/>
    <w:rsid w:val="00332104"/>
    <w:rsid w:val="0034427B"/>
    <w:rsid w:val="003578A7"/>
    <w:rsid w:val="00367A63"/>
    <w:rsid w:val="00383DAC"/>
    <w:rsid w:val="00395E1F"/>
    <w:rsid w:val="003C4E34"/>
    <w:rsid w:val="003D5720"/>
    <w:rsid w:val="003E4ACC"/>
    <w:rsid w:val="003E566B"/>
    <w:rsid w:val="00405E75"/>
    <w:rsid w:val="00405E8D"/>
    <w:rsid w:val="00413CB5"/>
    <w:rsid w:val="00416976"/>
    <w:rsid w:val="004211F2"/>
    <w:rsid w:val="004265C3"/>
    <w:rsid w:val="00437435"/>
    <w:rsid w:val="004402C9"/>
    <w:rsid w:val="00466509"/>
    <w:rsid w:val="00483B83"/>
    <w:rsid w:val="00493C5C"/>
    <w:rsid w:val="004C1314"/>
    <w:rsid w:val="004E5017"/>
    <w:rsid w:val="004F1A2F"/>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300A9"/>
    <w:rsid w:val="00643788"/>
    <w:rsid w:val="00650F0F"/>
    <w:rsid w:val="00655CC0"/>
    <w:rsid w:val="0065791E"/>
    <w:rsid w:val="00660FB0"/>
    <w:rsid w:val="00673B59"/>
    <w:rsid w:val="006B1617"/>
    <w:rsid w:val="006B62F3"/>
    <w:rsid w:val="006B7CE8"/>
    <w:rsid w:val="006D6F77"/>
    <w:rsid w:val="006D7328"/>
    <w:rsid w:val="006E2CDC"/>
    <w:rsid w:val="006E6734"/>
    <w:rsid w:val="006F2AFE"/>
    <w:rsid w:val="006F2C52"/>
    <w:rsid w:val="006F5DD6"/>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78A1"/>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6A5A"/>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E60C4"/>
    <w:rsid w:val="00FF1560"/>
    <w:rsid w:val="00FF6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1C619-7D1E-4911-AF84-CA1EFE2DA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928</Words>
  <Characters>5290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Julia</cp:lastModifiedBy>
  <cp:revision>19</cp:revision>
  <cp:lastPrinted>2019-12-06T08:24:00Z</cp:lastPrinted>
  <dcterms:created xsi:type="dcterms:W3CDTF">2020-09-15T13:25:00Z</dcterms:created>
  <dcterms:modified xsi:type="dcterms:W3CDTF">2021-06-25T09:03:00Z</dcterms:modified>
</cp:coreProperties>
</file>