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250" w:rsidRDefault="000407DE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ДОГОВОР О ЗАДАТКЕ №___</w:t>
      </w:r>
    </w:p>
    <w:p w:rsidR="00064250" w:rsidRDefault="00064250">
      <w:pPr>
        <w:shd w:val="clear" w:color="auto" w:fill="FFFFFF"/>
        <w:jc w:val="center"/>
        <w:rPr>
          <w:b/>
          <w:bCs/>
          <w:i/>
          <w:iCs/>
          <w:spacing w:val="-1"/>
          <w:sz w:val="24"/>
          <w:szCs w:val="24"/>
        </w:rPr>
      </w:pPr>
    </w:p>
    <w:p w:rsidR="00064250" w:rsidRDefault="000407DE" w:rsidP="76D5A71C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Ярославль                                                                                           </w:t>
      </w:r>
      <w:r w:rsidRPr="000407DE">
        <w:rPr>
          <w:color w:val="000000"/>
          <w:spacing w:val="-4"/>
          <w:sz w:val="24"/>
          <w:szCs w:val="24"/>
          <w:lang w:eastAsia="en-US"/>
        </w:rPr>
        <w:t>«___» ________ 202</w:t>
      </w:r>
      <w:r>
        <w:rPr>
          <w:color w:val="000000"/>
          <w:spacing w:val="-4"/>
          <w:sz w:val="24"/>
          <w:szCs w:val="24"/>
          <w:lang w:eastAsia="en-US"/>
        </w:rPr>
        <w:t>1</w:t>
      </w:r>
      <w:r w:rsidRPr="000407DE">
        <w:rPr>
          <w:color w:val="000000"/>
          <w:spacing w:val="-4"/>
          <w:sz w:val="24"/>
          <w:szCs w:val="24"/>
          <w:lang w:eastAsia="en-US"/>
        </w:rPr>
        <w:t xml:space="preserve"> г.</w:t>
      </w:r>
    </w:p>
    <w:p w:rsidR="00064250" w:rsidRDefault="00064250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064250" w:rsidRDefault="000407DE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0407DE">
        <w:rPr>
          <w:color w:val="000000"/>
          <w:spacing w:val="13"/>
          <w:sz w:val="24"/>
          <w:szCs w:val="24"/>
          <w:lang w:eastAsia="en-US"/>
        </w:rPr>
        <w:tab/>
        <w:t xml:space="preserve">Конкурсный </w:t>
      </w:r>
      <w:proofErr w:type="spellStart"/>
      <w:r w:rsidRPr="000407DE">
        <w:rPr>
          <w:color w:val="000000"/>
          <w:spacing w:val="13"/>
          <w:sz w:val="24"/>
          <w:szCs w:val="24"/>
          <w:lang w:eastAsia="en-US"/>
        </w:rPr>
        <w:t>управляющийООО</w:t>
      </w:r>
      <w:proofErr w:type="spellEnd"/>
      <w:r w:rsidRPr="000407DE">
        <w:rPr>
          <w:color w:val="000000"/>
          <w:spacing w:val="13"/>
          <w:sz w:val="24"/>
          <w:szCs w:val="24"/>
          <w:lang w:eastAsia="en-US"/>
        </w:rPr>
        <w:t xml:space="preserve"> «Новый завод ЖБК» </w:t>
      </w:r>
      <w:proofErr w:type="spellStart"/>
      <w:r w:rsidRPr="000407DE">
        <w:rPr>
          <w:color w:val="000000"/>
          <w:spacing w:val="13"/>
          <w:sz w:val="24"/>
          <w:szCs w:val="24"/>
          <w:lang w:eastAsia="en-US"/>
        </w:rPr>
        <w:t>Литонина</w:t>
      </w:r>
      <w:proofErr w:type="spellEnd"/>
      <w:r w:rsidRPr="000407DE">
        <w:rPr>
          <w:color w:val="000000"/>
          <w:spacing w:val="13"/>
          <w:sz w:val="24"/>
          <w:szCs w:val="24"/>
          <w:lang w:eastAsia="en-US"/>
        </w:rPr>
        <w:t xml:space="preserve"> Вероника Александровна</w:t>
      </w:r>
      <w:r>
        <w:rPr>
          <w:color w:val="000000"/>
          <w:spacing w:val="13"/>
          <w:sz w:val="24"/>
          <w:szCs w:val="24"/>
        </w:rPr>
        <w:t xml:space="preserve">, именуемая в дальнейшем </w:t>
      </w:r>
      <w:r>
        <w:rPr>
          <w:color w:val="000000"/>
          <w:spacing w:val="13"/>
          <w:sz w:val="24"/>
          <w:szCs w:val="24"/>
        </w:rPr>
        <w:t xml:space="preserve">«Организатор торгов», </w:t>
      </w:r>
      <w:r w:rsidRPr="000407DE">
        <w:rPr>
          <w:color w:val="000000"/>
          <w:spacing w:val="5"/>
          <w:sz w:val="24"/>
          <w:szCs w:val="24"/>
          <w:lang w:eastAsia="en-US"/>
        </w:rPr>
        <w:t>действующая на основании определения  Арбитражного суда Ярославской области от 03.10.2017 г. по делу №А82-15995/2014 Б/218</w:t>
      </w:r>
      <w:r>
        <w:rPr>
          <w:color w:val="000000"/>
          <w:spacing w:val="-1"/>
          <w:sz w:val="24"/>
          <w:szCs w:val="24"/>
        </w:rPr>
        <w:t>, с одной стороны, и _______________________, в лице _____________________________________, действующего на основ</w:t>
      </w:r>
      <w:r>
        <w:rPr>
          <w:color w:val="000000"/>
          <w:spacing w:val="-1"/>
          <w:sz w:val="24"/>
          <w:szCs w:val="24"/>
        </w:rPr>
        <w:t xml:space="preserve">ании _____________________, именуем___ в дальнейшем </w:t>
      </w:r>
      <w:r>
        <w:rPr>
          <w:color w:val="000000"/>
          <w:spacing w:val="1"/>
          <w:sz w:val="24"/>
          <w:szCs w:val="24"/>
        </w:rPr>
        <w:t xml:space="preserve">"Претендент", </w:t>
      </w:r>
      <w:r>
        <w:rPr>
          <w:color w:val="000000"/>
          <w:sz w:val="24"/>
          <w:szCs w:val="24"/>
        </w:rPr>
        <w:t>с другой стороны,</w:t>
      </w:r>
      <w:r>
        <w:rPr>
          <w:sz w:val="24"/>
          <w:szCs w:val="24"/>
        </w:rPr>
        <w:t xml:space="preserve"> совместно именуемые </w:t>
      </w:r>
      <w:proofErr w:type="spellStart"/>
      <w:r>
        <w:rPr>
          <w:sz w:val="24"/>
          <w:szCs w:val="24"/>
        </w:rPr>
        <w:t>Стороны</w:t>
      </w:r>
      <w:proofErr w:type="gramStart"/>
      <w:r>
        <w:rPr>
          <w:color w:val="000000"/>
          <w:sz w:val="24"/>
          <w:szCs w:val="24"/>
        </w:rPr>
        <w:t>,</w:t>
      </w:r>
      <w:r>
        <w:rPr>
          <w:color w:val="000000"/>
          <w:spacing w:val="-1"/>
          <w:sz w:val="24"/>
          <w:szCs w:val="24"/>
        </w:rPr>
        <w:t>з</w:t>
      </w:r>
      <w:proofErr w:type="gramEnd"/>
      <w:r>
        <w:rPr>
          <w:color w:val="000000"/>
          <w:spacing w:val="-1"/>
          <w:sz w:val="24"/>
          <w:szCs w:val="24"/>
        </w:rPr>
        <w:t>аключили</w:t>
      </w:r>
      <w:proofErr w:type="spellEnd"/>
      <w:r>
        <w:rPr>
          <w:color w:val="000000"/>
          <w:spacing w:val="-1"/>
          <w:sz w:val="24"/>
          <w:szCs w:val="24"/>
        </w:rPr>
        <w:t xml:space="preserve"> настоящий договор о нижеследующем:</w:t>
      </w:r>
    </w:p>
    <w:p w:rsidR="00064250" w:rsidRDefault="00064250">
      <w:pPr>
        <w:shd w:val="clear" w:color="auto" w:fill="FFFFFF"/>
        <w:ind w:firstLine="709"/>
        <w:jc w:val="both"/>
        <w:rPr>
          <w:b/>
          <w:bCs/>
          <w:color w:val="000000"/>
          <w:spacing w:val="-2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064250" w:rsidRDefault="000407DE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 xml:space="preserve">1.1.   </w:t>
      </w:r>
      <w:proofErr w:type="gramStart"/>
      <w:r>
        <w:rPr>
          <w:color w:val="000000"/>
          <w:spacing w:val="3"/>
          <w:sz w:val="24"/>
          <w:szCs w:val="24"/>
        </w:rPr>
        <w:t>В соответствии с условиями настоящего договора о задатке Претендент д</w:t>
      </w:r>
      <w:r>
        <w:rPr>
          <w:color w:val="000000"/>
          <w:spacing w:val="3"/>
          <w:sz w:val="24"/>
          <w:szCs w:val="24"/>
        </w:rPr>
        <w:t>ля  участия  в торгах</w:t>
      </w:r>
      <w:proofErr w:type="gramEnd"/>
      <w:r>
        <w:rPr>
          <w:color w:val="000000"/>
          <w:spacing w:val="3"/>
          <w:sz w:val="24"/>
          <w:szCs w:val="24"/>
        </w:rPr>
        <w:t xml:space="preserve"> по продаже следующего имущества</w:t>
      </w:r>
      <w:r>
        <w:rPr>
          <w:color w:val="000000"/>
          <w:sz w:val="24"/>
          <w:szCs w:val="24"/>
        </w:rPr>
        <w:t>:</w:t>
      </w:r>
    </w:p>
    <w:p w:rsidR="00064250" w:rsidRDefault="76D5A71C" w:rsidP="76D5A71C">
      <w:pPr>
        <w:autoSpaceDE/>
        <w:ind w:firstLine="720"/>
        <w:jc w:val="both"/>
        <w:outlineLvl w:val="0"/>
        <w:rPr>
          <w:b/>
          <w:bCs/>
          <w:sz w:val="24"/>
          <w:szCs w:val="24"/>
        </w:rPr>
      </w:pPr>
      <w:r w:rsidRPr="76D5A71C">
        <w:rPr>
          <w:b/>
          <w:bCs/>
          <w:sz w:val="24"/>
          <w:szCs w:val="24"/>
        </w:rPr>
        <w:t>Лот ___</w:t>
      </w:r>
    </w:p>
    <w:p w:rsidR="00064250" w:rsidRDefault="000407DE" w:rsidP="76D5A71C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П</w:t>
      </w:r>
      <w:r>
        <w:rPr>
          <w:color w:val="000000"/>
          <w:spacing w:val="3"/>
          <w:sz w:val="24"/>
          <w:szCs w:val="24"/>
        </w:rPr>
        <w:t xml:space="preserve">еречисляет </w:t>
      </w:r>
      <w:r>
        <w:rPr>
          <w:color w:val="000000"/>
          <w:spacing w:val="5"/>
          <w:sz w:val="24"/>
          <w:szCs w:val="24"/>
        </w:rPr>
        <w:t xml:space="preserve">задаток   в размере </w:t>
      </w:r>
      <w:proofErr w:type="spellStart"/>
      <w:r>
        <w:rPr>
          <w:color w:val="000000"/>
          <w:spacing w:val="5"/>
          <w:sz w:val="24"/>
          <w:szCs w:val="24"/>
        </w:rPr>
        <w:t>_______________________________________руб</w:t>
      </w:r>
      <w:proofErr w:type="spellEnd"/>
      <w:r>
        <w:rPr>
          <w:color w:val="000000"/>
          <w:spacing w:val="5"/>
          <w:sz w:val="24"/>
          <w:szCs w:val="24"/>
        </w:rPr>
        <w:t xml:space="preserve">. </w:t>
      </w:r>
      <w:r>
        <w:rPr>
          <w:sz w:val="24"/>
          <w:szCs w:val="24"/>
        </w:rPr>
        <w:t xml:space="preserve"> в срок, обеспечивающий поступление денежных средств на специальный </w:t>
      </w:r>
      <w:r>
        <w:rPr>
          <w:color w:val="000000"/>
          <w:spacing w:val="3"/>
          <w:sz w:val="24"/>
          <w:szCs w:val="24"/>
        </w:rPr>
        <w:t xml:space="preserve"> 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</w:t>
      </w:r>
      <w:r>
        <w:rPr>
          <w:sz w:val="24"/>
          <w:szCs w:val="24"/>
        </w:rPr>
        <w:t xml:space="preserve">до даты каждого последнего дня периода торгов, 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064250" w:rsidRDefault="000407DE" w:rsidP="76D5A71C">
      <w:pPr>
        <w:numPr>
          <w:ilvl w:val="0"/>
          <w:numId w:val="5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proofErr w:type="gramStart"/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>с участием в торгах по продаже имущества, указанного в п. 1.1. настоящего д</w:t>
      </w:r>
      <w:r>
        <w:rPr>
          <w:color w:val="000000"/>
          <w:spacing w:val="2"/>
          <w:sz w:val="24"/>
          <w:szCs w:val="24"/>
        </w:rPr>
        <w:t xml:space="preserve">оговора, в том числе по оплате приобретенного имущества,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Положения о порядке, сроках и условиях продажи имущества, </w:t>
      </w: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</w:t>
      </w:r>
      <w:r>
        <w:rPr>
          <w:color w:val="000000"/>
          <w:sz w:val="24"/>
          <w:szCs w:val="24"/>
        </w:rPr>
        <w:t xml:space="preserve"> счет оплаты приобретенного на торгах</w:t>
      </w:r>
      <w:proofErr w:type="gramEnd"/>
      <w:r>
        <w:rPr>
          <w:color w:val="000000"/>
          <w:sz w:val="24"/>
          <w:szCs w:val="24"/>
        </w:rPr>
        <w:t xml:space="preserve"> имущества.</w:t>
      </w:r>
    </w:p>
    <w:p w:rsidR="00064250" w:rsidRDefault="0006425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Порядок внесения задатка</w:t>
      </w:r>
    </w:p>
    <w:p w:rsidR="00064250" w:rsidRDefault="000407DE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proofErr w:type="gramStart"/>
      <w:r>
        <w:rPr>
          <w:color w:val="000000"/>
          <w:spacing w:val="3"/>
          <w:sz w:val="24"/>
          <w:szCs w:val="24"/>
        </w:rPr>
        <w:t>Задаток, перечисленный Претендентом считается</w:t>
      </w:r>
      <w:proofErr w:type="gramEnd"/>
      <w:r>
        <w:rPr>
          <w:color w:val="000000"/>
          <w:spacing w:val="3"/>
          <w:sz w:val="24"/>
          <w:szCs w:val="24"/>
        </w:rPr>
        <w:t xml:space="preserve"> внесенным  при  поступлении  всей суммы задатка на счет Организатора торгов в установленный срок.</w:t>
      </w:r>
    </w:p>
    <w:p w:rsidR="00064250" w:rsidRDefault="000407DE">
      <w:pPr>
        <w:numPr>
          <w:ilvl w:val="0"/>
          <w:numId w:val="6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064250" w:rsidRDefault="0006425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064250" w:rsidRDefault="000407DE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</w:t>
      </w:r>
      <w:r>
        <w:rPr>
          <w:color w:val="000000"/>
          <w:spacing w:val="5"/>
          <w:sz w:val="24"/>
          <w:szCs w:val="24"/>
        </w:rPr>
        <w:t xml:space="preserve"> внесенного задатка Претенденту.</w:t>
      </w:r>
    </w:p>
    <w:p w:rsidR="00064250" w:rsidRDefault="000407D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3.2.</w:t>
      </w:r>
      <w:r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064250" w:rsidRDefault="000407D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Претенденту в участии в Торгах;</w:t>
      </w:r>
    </w:p>
    <w:p w:rsidR="00064250" w:rsidRDefault="000407D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непризнания Участника торгов Победит</w:t>
      </w:r>
      <w:r>
        <w:rPr>
          <w:color w:val="000000"/>
          <w:spacing w:val="5"/>
          <w:sz w:val="24"/>
          <w:szCs w:val="24"/>
        </w:rPr>
        <w:t>елем торгов;</w:t>
      </w:r>
    </w:p>
    <w:p w:rsidR="00064250" w:rsidRDefault="000407D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064250" w:rsidRDefault="000407DE">
      <w:pPr>
        <w:shd w:val="clear" w:color="auto" w:fill="FFFFFF"/>
        <w:tabs>
          <w:tab w:val="left" w:pos="567"/>
        </w:tabs>
        <w:jc w:val="both"/>
      </w:pPr>
      <w:r>
        <w:rPr>
          <w:color w:val="000000"/>
          <w:spacing w:val="2"/>
          <w:sz w:val="24"/>
          <w:szCs w:val="24"/>
        </w:rPr>
        <w:t>3.3.</w:t>
      </w:r>
      <w:r>
        <w:rPr>
          <w:color w:val="000000"/>
          <w:spacing w:val="2"/>
          <w:sz w:val="24"/>
          <w:szCs w:val="24"/>
        </w:rPr>
        <w:tab/>
      </w:r>
      <w:r>
        <w:rPr>
          <w:color w:val="000000"/>
          <w:spacing w:val="5"/>
          <w:sz w:val="24"/>
          <w:szCs w:val="24"/>
        </w:rPr>
        <w:t xml:space="preserve">В случае признания торгов </w:t>
      </w:r>
      <w:proofErr w:type="gramStart"/>
      <w:r>
        <w:rPr>
          <w:color w:val="000000"/>
          <w:spacing w:val="5"/>
          <w:sz w:val="24"/>
          <w:szCs w:val="24"/>
        </w:rPr>
        <w:t>несостоявшимися</w:t>
      </w:r>
      <w:proofErr w:type="gramEnd"/>
      <w:r>
        <w:rPr>
          <w:color w:val="000000"/>
          <w:spacing w:val="5"/>
          <w:sz w:val="24"/>
          <w:szCs w:val="24"/>
        </w:rPr>
        <w:t>, Организатор торгов обязуется возвратить сумму внесенного Претендентом задатка в течение пяти</w:t>
      </w:r>
      <w:r>
        <w:rPr>
          <w:color w:val="000000"/>
          <w:spacing w:val="5"/>
          <w:sz w:val="24"/>
          <w:szCs w:val="24"/>
        </w:rPr>
        <w:t xml:space="preserve"> рабочих дней с даты подписания протокола о признании торгов несостоявшимися.</w:t>
      </w:r>
    </w:p>
    <w:p w:rsidR="00064250" w:rsidRDefault="000407DE" w:rsidP="76D5A71C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3.4.</w:t>
      </w:r>
      <w:r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Претендентом задатка в течение пяти рабочих дней </w:t>
      </w:r>
      <w:proofErr w:type="gramStart"/>
      <w:r>
        <w:rPr>
          <w:color w:val="000000"/>
          <w:spacing w:val="5"/>
          <w:sz w:val="24"/>
          <w:szCs w:val="24"/>
        </w:rPr>
        <w:t>с даты подписания</w:t>
      </w:r>
      <w:proofErr w:type="gramEnd"/>
      <w:r>
        <w:rPr>
          <w:color w:val="000000"/>
          <w:spacing w:val="5"/>
          <w:sz w:val="24"/>
          <w:szCs w:val="24"/>
        </w:rPr>
        <w:t xml:space="preserve"> протокола об отмене торгов. </w:t>
      </w:r>
    </w:p>
    <w:p w:rsidR="00064250" w:rsidRDefault="000407D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3.5.</w:t>
      </w:r>
      <w:r>
        <w:rPr>
          <w:color w:val="000000"/>
          <w:spacing w:val="5"/>
          <w:sz w:val="24"/>
          <w:szCs w:val="24"/>
        </w:rPr>
        <w:tab/>
        <w:t>За</w:t>
      </w:r>
      <w:r>
        <w:rPr>
          <w:color w:val="000000"/>
          <w:spacing w:val="5"/>
          <w:sz w:val="24"/>
          <w:szCs w:val="24"/>
        </w:rPr>
        <w:t>даток не возвращается в случае:</w:t>
      </w:r>
    </w:p>
    <w:p w:rsidR="00064250" w:rsidRDefault="000407D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064250" w:rsidRDefault="000407D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064250" w:rsidRDefault="000407D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 xml:space="preserve">- неоплаты </w:t>
      </w:r>
      <w:r>
        <w:rPr>
          <w:color w:val="000000"/>
          <w:spacing w:val="5"/>
          <w:sz w:val="24"/>
          <w:szCs w:val="24"/>
        </w:rPr>
        <w:t>Победителем торгов имущества в установленный Договором купли-продажи срок.</w:t>
      </w:r>
    </w:p>
    <w:p w:rsidR="00064250" w:rsidRDefault="0006425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064250" w:rsidRDefault="000407D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064250" w:rsidRDefault="000407D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  <w:sz w:val="24"/>
          <w:szCs w:val="24"/>
        </w:rPr>
        <w:t>Споры, возни</w:t>
      </w:r>
      <w:r>
        <w:rPr>
          <w:color w:val="000000"/>
          <w:spacing w:val="5"/>
          <w:sz w:val="24"/>
          <w:szCs w:val="24"/>
        </w:rPr>
        <w:t>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0407DE">
        <w:rPr>
          <w:color w:val="000000"/>
          <w:spacing w:val="5"/>
          <w:sz w:val="24"/>
          <w:szCs w:val="24"/>
          <w:lang w:eastAsia="en-US"/>
        </w:rPr>
        <w:t>Арбитражном суде Ярославской  области</w:t>
      </w:r>
      <w:r>
        <w:rPr>
          <w:color w:val="000000"/>
          <w:spacing w:val="5"/>
          <w:sz w:val="24"/>
          <w:szCs w:val="24"/>
        </w:rPr>
        <w:t>.</w:t>
      </w:r>
    </w:p>
    <w:p w:rsidR="00064250" w:rsidRDefault="000407D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064250" w:rsidRDefault="0006425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064250" w:rsidRDefault="000407D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</w:t>
      </w:r>
      <w:r>
        <w:rPr>
          <w:b/>
          <w:bCs/>
          <w:color w:val="000000"/>
          <w:spacing w:val="-1"/>
          <w:sz w:val="24"/>
          <w:szCs w:val="24"/>
        </w:rPr>
        <w:t>изиты сторон</w:t>
      </w:r>
    </w:p>
    <w:tbl>
      <w:tblPr>
        <w:tblW w:w="10020" w:type="dxa"/>
        <w:tblBorders>
          <w:top w:val="single" w:sz="6" w:space="0" w:color="000000"/>
          <w:left w:val="single" w:sz="6" w:space="0" w:color="000000"/>
          <w:bottom w:val="single" w:sz="6" w:space="0" w:color="000000"/>
          <w:insideH w:val="single" w:sz="6" w:space="0" w:color="000000"/>
        </w:tblBorders>
        <w:tblCellMar>
          <w:left w:w="40" w:type="dxa"/>
          <w:right w:w="40" w:type="dxa"/>
        </w:tblCellMar>
        <w:tblLook w:val="0000"/>
      </w:tblPr>
      <w:tblGrid>
        <w:gridCol w:w="5243"/>
        <w:gridCol w:w="4777"/>
      </w:tblGrid>
      <w:tr w:rsidR="00064250" w:rsidTr="76D5A71C">
        <w:trPr>
          <w:trHeight w:hRule="exact" w:val="331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064250" w:rsidTr="76D5A71C">
        <w:trPr>
          <w:trHeight w:hRule="exact" w:val="2267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064250" w:rsidRPr="000407DE" w:rsidRDefault="000407DE">
            <w:pPr>
              <w:shd w:val="clear" w:color="auto" w:fill="FFFFFF"/>
              <w:rPr>
                <w:bCs/>
                <w:sz w:val="24"/>
                <w:szCs w:val="24"/>
                <w:lang w:eastAsia="en-US"/>
              </w:rPr>
            </w:pPr>
            <w:r w:rsidRPr="000407DE">
              <w:rPr>
                <w:bCs/>
                <w:sz w:val="24"/>
                <w:szCs w:val="24"/>
                <w:lang w:eastAsia="en-US"/>
              </w:rPr>
              <w:t>ООО «Новый завод ЖБК»</w:t>
            </w:r>
          </w:p>
          <w:p w:rsidR="00064250" w:rsidRPr="000407DE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>ИНН 7604273010, КПП 760901001, ОГРН 1157604000432</w:t>
            </w:r>
          </w:p>
          <w:p w:rsidR="00064250" w:rsidRPr="000407DE" w:rsidRDefault="000407DE">
            <w:pPr>
              <w:rPr>
                <w:bCs/>
                <w:sz w:val="24"/>
                <w:szCs w:val="24"/>
              </w:rPr>
            </w:pPr>
            <w:r w:rsidRPr="000407DE">
              <w:rPr>
                <w:bCs/>
                <w:sz w:val="24"/>
                <w:szCs w:val="24"/>
              </w:rPr>
              <w:t xml:space="preserve">Юридический адрес: </w:t>
            </w:r>
          </w:p>
          <w:p w:rsidR="00064250" w:rsidRPr="000407DE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>г</w:t>
            </w:r>
            <w:proofErr w:type="gramStart"/>
            <w:r w:rsidRPr="000407DE">
              <w:rPr>
                <w:sz w:val="24"/>
                <w:szCs w:val="24"/>
              </w:rPr>
              <w:t>.Я</w:t>
            </w:r>
            <w:proofErr w:type="gramEnd"/>
            <w:r w:rsidRPr="000407DE">
              <w:rPr>
                <w:sz w:val="24"/>
                <w:szCs w:val="24"/>
              </w:rPr>
              <w:t>рославль ул.Гагарина д.62 стр.13 офис 323</w:t>
            </w:r>
          </w:p>
          <w:p w:rsidR="00064250" w:rsidRPr="000407DE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 xml:space="preserve">Почтовый адрес: </w:t>
            </w:r>
          </w:p>
          <w:p w:rsidR="00064250" w:rsidRPr="000407DE" w:rsidRDefault="76D5A71C">
            <w:pPr>
              <w:rPr>
                <w:bCs/>
                <w:sz w:val="24"/>
                <w:szCs w:val="24"/>
              </w:rPr>
            </w:pPr>
            <w:r w:rsidRPr="000407DE">
              <w:rPr>
                <w:sz w:val="24"/>
                <w:szCs w:val="24"/>
              </w:rPr>
              <w:t>150014, г. Ярославль, Салтыкова-Щедрина, д. 30</w:t>
            </w:r>
          </w:p>
          <w:p w:rsidR="00064250" w:rsidRDefault="0006425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064250" w:rsidRDefault="000407D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</w:tc>
      </w:tr>
      <w:tr w:rsidR="00064250" w:rsidTr="76D5A71C">
        <w:trPr>
          <w:trHeight w:hRule="exact" w:val="1174"/>
        </w:trPr>
        <w:tc>
          <w:tcPr>
            <w:tcW w:w="5243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</w:tcBorders>
            <w:shd w:val="clear" w:color="auto" w:fill="FFFFFF"/>
          </w:tcPr>
          <w:p w:rsidR="00064250" w:rsidRDefault="000407DE">
            <w:pPr>
              <w:rPr>
                <w:sz w:val="24"/>
                <w:szCs w:val="24"/>
              </w:rPr>
            </w:pPr>
            <w:r w:rsidRPr="000407DE">
              <w:rPr>
                <w:sz w:val="24"/>
                <w:szCs w:val="24"/>
                <w:lang w:eastAsia="en-US"/>
              </w:rPr>
              <w:t>Конкурсный управляющий</w:t>
            </w:r>
          </w:p>
          <w:p w:rsidR="00064250" w:rsidRDefault="00064250">
            <w:pPr>
              <w:rPr>
                <w:sz w:val="24"/>
                <w:szCs w:val="24"/>
              </w:rPr>
            </w:pPr>
          </w:p>
          <w:p w:rsidR="00064250" w:rsidRDefault="0004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  </w:t>
            </w:r>
            <w:proofErr w:type="spellStart"/>
            <w:r>
              <w:rPr>
                <w:sz w:val="24"/>
                <w:szCs w:val="24"/>
              </w:rPr>
              <w:t>В.А.Литонина</w:t>
            </w:r>
            <w:proofErr w:type="spellEnd"/>
          </w:p>
          <w:p w:rsidR="00064250" w:rsidRDefault="000407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  <w:p w:rsidR="00064250" w:rsidRDefault="00064250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777" w:type="dxa"/>
            <w:tcBorders>
              <w:top w:val="single" w:sz="6" w:space="0" w:color="F79646" w:themeColor="accent6"/>
              <w:left w:val="single" w:sz="6" w:space="0" w:color="F79646" w:themeColor="accent6"/>
              <w:bottom w:val="single" w:sz="6" w:space="0" w:color="F79646" w:themeColor="accent6"/>
              <w:right w:val="single" w:sz="6" w:space="0" w:color="F79646" w:themeColor="accent6"/>
            </w:tcBorders>
            <w:shd w:val="clear" w:color="auto" w:fill="FFFFFF"/>
          </w:tcPr>
          <w:p w:rsidR="00064250" w:rsidRDefault="00064250">
            <w:pPr>
              <w:shd w:val="clear" w:color="auto" w:fill="FFFFFF"/>
              <w:snapToGrid w:val="0"/>
              <w:rPr>
                <w:color w:val="000000"/>
                <w:spacing w:val="-2"/>
                <w:sz w:val="24"/>
                <w:szCs w:val="24"/>
              </w:rPr>
            </w:pPr>
          </w:p>
          <w:p w:rsidR="00064250" w:rsidRDefault="00064250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064250" w:rsidRDefault="000407DE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064250" w:rsidRDefault="00064250"/>
    <w:p w:rsidR="00064250" w:rsidRDefault="00064250"/>
    <w:p w:rsidR="00064250" w:rsidRDefault="00064250"/>
    <w:sectPr w:rsidR="00064250" w:rsidSect="00064250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C18C7"/>
    <w:multiLevelType w:val="multilevel"/>
    <w:tmpl w:val="A4EA4E90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F213E4"/>
    <w:multiLevelType w:val="multilevel"/>
    <w:tmpl w:val="68E49118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7767D4"/>
    <w:multiLevelType w:val="multilevel"/>
    <w:tmpl w:val="202C9A18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9A227F"/>
    <w:multiLevelType w:val="multilevel"/>
    <w:tmpl w:val="44DAF2F2"/>
    <w:lvl w:ilvl="0">
      <w:start w:val="1"/>
      <w:numFmt w:val="decimal"/>
      <w:lvlText w:val="2.%1."/>
      <w:lvlJc w:val="left"/>
      <w:pPr>
        <w:tabs>
          <w:tab w:val="num" w:pos="537"/>
        </w:tabs>
        <w:ind w:left="0" w:firstLine="0"/>
      </w:pPr>
      <w:rPr>
        <w:rFonts w:ascii="Times New Roman" w:hAnsi="Times New Roman" w:cs="Times New Roman"/>
        <w:spacing w:val="3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5A0273F"/>
    <w:multiLevelType w:val="multilevel"/>
    <w:tmpl w:val="AA42198E"/>
    <w:lvl w:ilvl="0">
      <w:start w:val="2"/>
      <w:numFmt w:val="decimal"/>
      <w:lvlText w:val="1.%1."/>
      <w:lvlJc w:val="left"/>
      <w:pPr>
        <w:tabs>
          <w:tab w:val="num" w:pos="508"/>
        </w:tabs>
        <w:ind w:left="0" w:firstLine="0"/>
      </w:pPr>
      <w:rPr>
        <w:rFonts w:ascii="Times New Roman" w:hAnsi="Times New Roman" w:cs="Times New Roman"/>
        <w:spacing w:val="-1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0B72ADE"/>
    <w:multiLevelType w:val="multilevel"/>
    <w:tmpl w:val="A1EEBFAE"/>
    <w:lvl w:ilvl="0">
      <w:start w:val="1"/>
      <w:numFmt w:val="decimal"/>
      <w:lvlText w:val="4.%1."/>
      <w:lvlJc w:val="left"/>
      <w:pPr>
        <w:tabs>
          <w:tab w:val="num" w:pos="532"/>
        </w:tabs>
        <w:ind w:left="0" w:firstLine="0"/>
      </w:pPr>
      <w:rPr>
        <w:rFonts w:ascii="Times New Roman" w:hAnsi="Times New Roman"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9B340FF"/>
    <w:multiLevelType w:val="multilevel"/>
    <w:tmpl w:val="7132FD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76D5A71C"/>
    <w:rsid w:val="000407DE"/>
    <w:rsid w:val="00064250"/>
    <w:rsid w:val="76D5A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250"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64250"/>
    <w:rPr>
      <w:rFonts w:ascii="Times New Roman" w:hAnsi="Times New Roman" w:cs="Times New Roman"/>
      <w:spacing w:val="-14"/>
      <w:sz w:val="24"/>
      <w:szCs w:val="24"/>
    </w:rPr>
  </w:style>
  <w:style w:type="character" w:customStyle="1" w:styleId="WW8Num2z0">
    <w:name w:val="WW8Num2z0"/>
    <w:qFormat/>
    <w:rsid w:val="00064250"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sid w:val="00064250"/>
    <w:rPr>
      <w:rFonts w:ascii="Times New Roman" w:hAnsi="Times New Roman" w:cs="Times New Roman"/>
      <w:spacing w:val="3"/>
      <w:sz w:val="24"/>
      <w:szCs w:val="24"/>
    </w:rPr>
  </w:style>
  <w:style w:type="paragraph" w:customStyle="1" w:styleId="Heading">
    <w:name w:val="Heading"/>
    <w:basedOn w:val="a"/>
    <w:next w:val="a3"/>
    <w:qFormat/>
    <w:rsid w:val="00064250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064250"/>
    <w:pPr>
      <w:spacing w:after="140" w:line="276" w:lineRule="auto"/>
    </w:pPr>
  </w:style>
  <w:style w:type="paragraph" w:styleId="a4">
    <w:name w:val="List"/>
    <w:basedOn w:val="a3"/>
    <w:rsid w:val="00064250"/>
  </w:style>
  <w:style w:type="paragraph" w:customStyle="1" w:styleId="Caption">
    <w:name w:val="Caption"/>
    <w:basedOn w:val="a"/>
    <w:qFormat/>
    <w:rsid w:val="00064250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64250"/>
    <w:pPr>
      <w:suppressLineNumbers/>
    </w:pPr>
  </w:style>
  <w:style w:type="paragraph" w:customStyle="1" w:styleId="TableContents">
    <w:name w:val="Table Contents"/>
    <w:basedOn w:val="a"/>
    <w:qFormat/>
    <w:rsid w:val="00064250"/>
    <w:pPr>
      <w:suppressLineNumbers/>
    </w:pPr>
  </w:style>
  <w:style w:type="paragraph" w:customStyle="1" w:styleId="TableHeading">
    <w:name w:val="Table Heading"/>
    <w:basedOn w:val="TableContents"/>
    <w:qFormat/>
    <w:rsid w:val="00064250"/>
    <w:pPr>
      <w:jc w:val="center"/>
    </w:pPr>
    <w:rPr>
      <w:b/>
      <w:bCs/>
    </w:rPr>
  </w:style>
  <w:style w:type="numbering" w:customStyle="1" w:styleId="WW8Num1">
    <w:name w:val="WW8Num1"/>
    <w:qFormat/>
    <w:rsid w:val="00064250"/>
  </w:style>
  <w:style w:type="numbering" w:customStyle="1" w:styleId="WW8Num2">
    <w:name w:val="WW8Num2"/>
    <w:qFormat/>
    <w:rsid w:val="00064250"/>
  </w:style>
  <w:style w:type="numbering" w:customStyle="1" w:styleId="WW8Num3">
    <w:name w:val="WW8Num3"/>
    <w:qFormat/>
    <w:rsid w:val="00064250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MTG</cp:lastModifiedBy>
  <cp:revision>5</cp:revision>
  <dcterms:created xsi:type="dcterms:W3CDTF">2019-03-19T13:52:00Z</dcterms:created>
  <dcterms:modified xsi:type="dcterms:W3CDTF">2021-04-28T07:36:00Z</dcterms:modified>
  <dc:language>en-US</dc:language>
</cp:coreProperties>
</file>