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C5E93">
        <w:rPr>
          <w:sz w:val="22"/>
          <w:szCs w:val="22"/>
        </w:rPr>
        <w:t>Лот 1.</w:t>
      </w:r>
      <w:r w:rsidR="00AC5E93" w:rsidRPr="00AC5E93">
        <w:rPr>
          <w:sz w:val="22"/>
          <w:szCs w:val="22"/>
        </w:rPr>
        <w:t xml:space="preserve"> Имущество (полигон ТКО), расположенное по адресу: Забайкальский край, Читинский район, </w:t>
      </w:r>
      <w:proofErr w:type="spellStart"/>
      <w:r w:rsidR="00AC5E93" w:rsidRPr="00AC5E93">
        <w:rPr>
          <w:sz w:val="22"/>
          <w:szCs w:val="22"/>
        </w:rPr>
        <w:t>а.д</w:t>
      </w:r>
      <w:proofErr w:type="spellEnd"/>
      <w:r w:rsidR="00AC5E93" w:rsidRPr="00AC5E93">
        <w:rPr>
          <w:sz w:val="22"/>
          <w:szCs w:val="22"/>
        </w:rPr>
        <w:t>. Чита-Хабаровск 1 км., принадлежащего АО «Забайкалспецтранс», включающее: - право аренды земельного участка с кадастровым номером 75:3</w:t>
      </w:r>
      <w:bookmarkStart w:id="0" w:name="_GoBack"/>
      <w:bookmarkEnd w:id="0"/>
      <w:r w:rsidR="00AC5E93" w:rsidRPr="00AC5E93">
        <w:rPr>
          <w:sz w:val="22"/>
          <w:szCs w:val="22"/>
        </w:rPr>
        <w:t xml:space="preserve">2:040362:137 площадью 151 998 </w:t>
      </w:r>
      <w:proofErr w:type="spellStart"/>
      <w:r w:rsidR="00AC5E93" w:rsidRPr="00AC5E93">
        <w:rPr>
          <w:sz w:val="22"/>
          <w:szCs w:val="22"/>
        </w:rPr>
        <w:t>кв.м</w:t>
      </w:r>
      <w:proofErr w:type="spellEnd"/>
      <w:r w:rsidR="00AC5E93" w:rsidRPr="00AC5E93">
        <w:rPr>
          <w:sz w:val="22"/>
          <w:szCs w:val="22"/>
        </w:rPr>
        <w:t xml:space="preserve">., нежилое здание строжки площадью 17,1 </w:t>
      </w:r>
      <w:proofErr w:type="spellStart"/>
      <w:r w:rsidR="00AC5E93" w:rsidRPr="00AC5E93">
        <w:rPr>
          <w:sz w:val="22"/>
          <w:szCs w:val="22"/>
        </w:rPr>
        <w:t>кв.м</w:t>
      </w:r>
      <w:proofErr w:type="spellEnd"/>
      <w:r w:rsidR="00AC5E93" w:rsidRPr="00AC5E93">
        <w:rPr>
          <w:sz w:val="22"/>
          <w:szCs w:val="22"/>
        </w:rPr>
        <w:t xml:space="preserve">., трансформаторная подстанция КТП 100/10 0,4 </w:t>
      </w:r>
      <w:proofErr w:type="spellStart"/>
      <w:r w:rsidR="00AC5E93" w:rsidRPr="00AC5E93">
        <w:rPr>
          <w:sz w:val="22"/>
          <w:szCs w:val="22"/>
        </w:rPr>
        <w:t>кВа</w:t>
      </w:r>
      <w:proofErr w:type="spellEnd"/>
      <w:r w:rsidR="00AC5E93" w:rsidRPr="00AC5E93">
        <w:rPr>
          <w:sz w:val="22"/>
          <w:szCs w:val="22"/>
        </w:rPr>
        <w:t xml:space="preserve">, воздушная линия 10 </w:t>
      </w:r>
      <w:proofErr w:type="spellStart"/>
      <w:r w:rsidR="00AC5E93" w:rsidRPr="00AC5E93">
        <w:rPr>
          <w:sz w:val="22"/>
          <w:szCs w:val="22"/>
        </w:rPr>
        <w:t>кВ</w:t>
      </w:r>
      <w:proofErr w:type="spellEnd"/>
      <w:r w:rsidR="00AC5E93" w:rsidRPr="00AC5E93">
        <w:rPr>
          <w:sz w:val="22"/>
          <w:szCs w:val="22"/>
        </w:rPr>
        <w:t xml:space="preserve"> протяженность 30 м, начальной сто</w:t>
      </w:r>
      <w:r w:rsidR="00AC5E93">
        <w:rPr>
          <w:sz w:val="22"/>
          <w:szCs w:val="22"/>
        </w:rPr>
        <w:t>имостью 298 800,00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4590</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2021-04-09T11:21:00Z</dcterms:created>
  <dcterms:modified xsi:type="dcterms:W3CDTF">2021-04-09T11:21:00Z</dcterms:modified>
</cp:coreProperties>
</file>