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56D4" w:rsidRPr="007656D4" w:rsidRDefault="007656D4" w:rsidP="007656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6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договора о задатке:</w:t>
      </w:r>
    </w:p>
    <w:p w:rsidR="007656D4" w:rsidRPr="007656D4" w:rsidRDefault="007656D4" w:rsidP="007656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</w:t>
      </w:r>
      <w:proofErr w:type="gramStart"/>
      <w:r w:rsidRPr="007656D4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финансовый управляющий должника Бейлина А.А.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Булдырева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Т.В. </w:t>
      </w:r>
      <w:r w:rsidRPr="007656D4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стороны, и «Претендент», с другой стороны, заключили настоящий договор о нижеследующем:</w:t>
      </w:r>
    </w:p>
    <w:p w:rsidR="007656D4" w:rsidRPr="007656D4" w:rsidRDefault="007656D4" w:rsidP="007656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1.В соответствии с условиями настоящего договора Претендент, перечисляет, а Организатор торгов принимает в качестве задатка денежные средства в размере __ руб. </w:t>
      </w:r>
    </w:p>
    <w:p w:rsidR="007656D4" w:rsidRPr="007656D4" w:rsidRDefault="007656D4" w:rsidP="007656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Денежные средства, указанные в пункте 1.1 настоящего договора, используются в качестве Задатка, вносимого в целях обеспечения исполнения Претендентом обязательств, по оплате стоимости имущества, приобретенного по итогам проведенного аукциона, в случае признания Претендента победителем аукциона. </w:t>
      </w:r>
    </w:p>
    <w:p w:rsidR="007656D4" w:rsidRPr="007656D4" w:rsidRDefault="007656D4" w:rsidP="007656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Задаток должен быть внесен Претендентом на </w:t>
      </w:r>
      <w:proofErr w:type="gramStart"/>
      <w:r w:rsidRPr="007656D4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  до</w:t>
      </w:r>
      <w:proofErr w:type="gramEnd"/>
      <w:r w:rsidRPr="00765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истечения срока приема заявок на участие в торгах. </w:t>
      </w:r>
    </w:p>
    <w:p w:rsidR="007656D4" w:rsidRPr="007656D4" w:rsidRDefault="007656D4" w:rsidP="007656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Документом, подтверждающим внесение Претендентом Задатка, является платежное поручение с отметкой банка об исполнении, подтверждающее внесение задатка в счет обеспечения оплаты приобретаемого на повторных торгах имущества либо выписку со счета. </w:t>
      </w:r>
    </w:p>
    <w:p w:rsidR="007656D4" w:rsidRPr="007656D4" w:rsidRDefault="007656D4" w:rsidP="007656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6D4">
        <w:rPr>
          <w:rFonts w:ascii="Times New Roman" w:eastAsia="Times New Roman" w:hAnsi="Times New Roman" w:cs="Times New Roman"/>
          <w:sz w:val="24"/>
          <w:szCs w:val="24"/>
          <w:lang w:eastAsia="ru-RU"/>
        </w:rPr>
        <w:t>5. Задаток возвращается Претенденту в течение 5 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765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банковским реквизитам, указанным в настоящем договоре, в следующих случаях: отказа претенденту в участии в торгах; лицам, которые участвовали в торгах, но не выиграли их; признания торгов несостоявшимися; отмены торгов. </w:t>
      </w:r>
    </w:p>
    <w:p w:rsidR="007656D4" w:rsidRPr="007656D4" w:rsidRDefault="007656D4" w:rsidP="007656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Задаток не возвращается в случаях: отказа или уклонения победителя торгов от подписания договора купли-продажи имущества должника; неоплаты победителем торгов цены имущества в установленный договором купли-продажи имущества должника срок; задаток, внесенный победителем, не возвращается и засчитывается в счет оплаты приобретаемого имущества должника (лота). </w:t>
      </w:r>
    </w:p>
    <w:p w:rsidR="007656D4" w:rsidRDefault="007656D4" w:rsidP="007656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Юридические адреса и банковские реквизиты сторон. </w:t>
      </w:r>
    </w:p>
    <w:p w:rsidR="007656D4" w:rsidRDefault="007656D4" w:rsidP="007656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56D4" w:rsidRDefault="007656D4" w:rsidP="007656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408 178 105 660 000 26975 </w:t>
      </w:r>
    </w:p>
    <w:p w:rsidR="007656D4" w:rsidRDefault="007656D4" w:rsidP="007656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6D4">
        <w:rPr>
          <w:rFonts w:ascii="Times New Roman" w:eastAsia="Times New Roman" w:hAnsi="Times New Roman" w:cs="Times New Roman"/>
          <w:sz w:val="24"/>
          <w:szCs w:val="24"/>
          <w:lang w:eastAsia="ru-RU"/>
        </w:rPr>
        <w:t>в Иркутском РФ АО «</w:t>
      </w:r>
      <w:proofErr w:type="spellStart"/>
      <w:r w:rsidRPr="007656D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Россельхозбанк</w:t>
      </w:r>
      <w:proofErr w:type="spellEnd"/>
      <w:r w:rsidRPr="00765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7656D4" w:rsidRDefault="007656D4" w:rsidP="007656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к/с 301 018 107 000 000 00700 </w:t>
      </w:r>
    </w:p>
    <w:p w:rsidR="007656D4" w:rsidRDefault="007656D4" w:rsidP="007656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ГУ Банка России по ЦФО, </w:t>
      </w:r>
    </w:p>
    <w:p w:rsidR="007656D4" w:rsidRPr="007656D4" w:rsidRDefault="007656D4" w:rsidP="007656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7656D4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042520700</w:t>
      </w:r>
    </w:p>
    <w:p w:rsidR="007656D4" w:rsidRPr="007656D4" w:rsidRDefault="007656D4" w:rsidP="007656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5C66" w:rsidRDefault="00D25C66"/>
    <w:sectPr w:rsidR="00D25C66" w:rsidSect="00B5527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6D4"/>
    <w:rsid w:val="007656D4"/>
    <w:rsid w:val="00D2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2CB13"/>
  <w15:chartTrackingRefBased/>
  <w15:docId w15:val="{FFF8CD0A-9232-42FC-AA1B-EFEAF1B90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</cp:revision>
  <dcterms:created xsi:type="dcterms:W3CDTF">2020-12-14T07:29:00Z</dcterms:created>
  <dcterms:modified xsi:type="dcterms:W3CDTF">2020-12-14T07:31:00Z</dcterms:modified>
</cp:coreProperties>
</file>