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20</w:t>
      </w:r>
      <w:bookmarkStart w:id="0" w:name="_GoBack"/>
      <w:bookmarkEnd w:id="0"/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Карташова Ирина </w:t>
      </w:r>
      <w:proofErr w:type="gramStart"/>
      <w:r>
        <w:rPr>
          <w:sz w:val="24"/>
          <w:szCs w:val="24"/>
        </w:rPr>
        <w:t>Александровна</w:t>
      </w:r>
      <w:r w:rsidR="00752FDB" w:rsidRPr="006A780A">
        <w:rPr>
          <w:sz w:val="24"/>
          <w:szCs w:val="24"/>
        </w:rPr>
        <w:t>(</w:t>
      </w:r>
      <w:proofErr w:type="gramEnd"/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8D64B2">
        <w:rPr>
          <w:sz w:val="24"/>
          <w:szCs w:val="24"/>
        </w:rPr>
        <w:t>публичного предложения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7C379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C2695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9202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2019-10-30T12:24:00Z</dcterms:created>
  <dcterms:modified xsi:type="dcterms:W3CDTF">2020-02-10T10:50:00Z</dcterms:modified>
</cp:coreProperties>
</file>