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8BB" w:rsidRDefault="00574FDE">
      <w:pPr>
        <w:ind w:firstLine="7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ПРОЕКТ</w:t>
      </w:r>
    </w:p>
    <w:p w:rsidR="00E608BB" w:rsidRDefault="00E608BB">
      <w:pPr>
        <w:ind w:firstLine="720"/>
        <w:jc w:val="center"/>
        <w:rPr>
          <w:bCs/>
          <w:sz w:val="24"/>
          <w:szCs w:val="24"/>
        </w:rPr>
      </w:pPr>
    </w:p>
    <w:p w:rsidR="00E608BB" w:rsidRDefault="00574FDE">
      <w:pPr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w:rsidR="00E608BB" w:rsidRDefault="00E608BB">
      <w:pPr>
        <w:ind w:firstLine="720"/>
        <w:jc w:val="center"/>
        <w:rPr>
          <w:bCs/>
          <w:sz w:val="24"/>
          <w:szCs w:val="24"/>
        </w:rPr>
      </w:pPr>
    </w:p>
    <w:p w:rsidR="00E608BB" w:rsidRDefault="00574FDE">
      <w:pPr>
        <w:tabs>
          <w:tab w:val="center" w:pos="5330"/>
          <w:tab w:val="right" w:pos="9923"/>
        </w:tabs>
        <w:rPr>
          <w:bCs/>
          <w:sz w:val="24"/>
          <w:szCs w:val="24"/>
        </w:rPr>
      </w:pPr>
      <w:r>
        <w:rPr>
          <w:sz w:val="24"/>
          <w:szCs w:val="24"/>
        </w:rPr>
        <w:t>город Ярославль                                                                             «</w:t>
      </w:r>
      <w:r>
        <w:rPr>
          <w:bCs/>
          <w:sz w:val="24"/>
          <w:szCs w:val="24"/>
        </w:rPr>
        <w:t>______»  ________________  20</w:t>
      </w:r>
      <w:r w:rsidR="004F365B">
        <w:rPr>
          <w:bCs/>
          <w:sz w:val="24"/>
          <w:szCs w:val="24"/>
        </w:rPr>
        <w:t>20</w:t>
      </w:r>
      <w:r>
        <w:rPr>
          <w:bCs/>
          <w:sz w:val="24"/>
          <w:szCs w:val="24"/>
        </w:rPr>
        <w:t xml:space="preserve">г. </w:t>
      </w:r>
    </w:p>
    <w:p w:rsidR="00E608BB" w:rsidRDefault="00574FDE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F365B" w:rsidRDefault="00574FDE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4F365B">
        <w:rPr>
          <w:bCs/>
          <w:sz w:val="24"/>
          <w:szCs w:val="24"/>
          <w:lang w:eastAsia="en-US"/>
        </w:rPr>
        <w:t>Общество с ограниченной ответственностью «Новый завод ЖБК» (ООО «Новый завод ЖБК»), в лице конкурсного управляющего Литониной Вероники Александровны, действующей на основании определения Арбитражного суда Ярославской области от 28</w:t>
      </w:r>
      <w:r w:rsidRPr="004F365B">
        <w:rPr>
          <w:color w:val="000000"/>
          <w:spacing w:val="5"/>
          <w:sz w:val="24"/>
          <w:szCs w:val="24"/>
          <w:lang w:eastAsia="en-US"/>
        </w:rPr>
        <w:t xml:space="preserve"> от 03.10.2017 г. по делу №А82-15995/2014 Б/218</w:t>
      </w:r>
      <w:r>
        <w:rPr>
          <w:sz w:val="24"/>
          <w:szCs w:val="24"/>
        </w:rPr>
        <w:t xml:space="preserve">,именуемое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</w:t>
      </w:r>
      <w:r w:rsidR="004F365B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</w:p>
    <w:p w:rsidR="00E608BB" w:rsidRDefault="00574FDE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_______________________</w:t>
      </w:r>
      <w:r w:rsidR="004F365B">
        <w:rPr>
          <w:sz w:val="24"/>
          <w:szCs w:val="24"/>
        </w:rPr>
        <w:t>________</w:t>
      </w:r>
      <w:r>
        <w:rPr>
          <w:sz w:val="24"/>
          <w:szCs w:val="24"/>
        </w:rPr>
        <w:t xml:space="preserve">, в лице _____________________________________, действующего на основании _____________________,именуем___ в дальнейшем </w:t>
      </w:r>
      <w:r>
        <w:rPr>
          <w:bCs/>
          <w:sz w:val="24"/>
          <w:szCs w:val="24"/>
        </w:rPr>
        <w:t>“Покупатель”</w:t>
      </w:r>
      <w:r>
        <w:rPr>
          <w:sz w:val="24"/>
          <w:szCs w:val="24"/>
        </w:rPr>
        <w:t xml:space="preserve">, с другой стороны, на основании протокола №___ о ходе и результатах торгов по продаже имущества </w:t>
      </w:r>
      <w:r w:rsidRPr="004F365B">
        <w:rPr>
          <w:sz w:val="24"/>
          <w:szCs w:val="24"/>
          <w:lang w:eastAsia="en-US"/>
        </w:rPr>
        <w:t xml:space="preserve">ООО </w:t>
      </w:r>
      <w:r w:rsidRPr="004F365B">
        <w:rPr>
          <w:bCs/>
          <w:sz w:val="24"/>
          <w:szCs w:val="24"/>
          <w:lang w:eastAsia="en-US"/>
        </w:rPr>
        <w:t xml:space="preserve">«Новый завод ЖБК» </w:t>
      </w:r>
      <w:r>
        <w:rPr>
          <w:sz w:val="24"/>
          <w:szCs w:val="24"/>
        </w:rPr>
        <w:t>от ________20</w:t>
      </w:r>
      <w:r w:rsidR="004F365B">
        <w:rPr>
          <w:sz w:val="24"/>
          <w:szCs w:val="24"/>
        </w:rPr>
        <w:t>20</w:t>
      </w:r>
      <w:r>
        <w:rPr>
          <w:sz w:val="24"/>
          <w:szCs w:val="24"/>
        </w:rPr>
        <w:t xml:space="preserve"> года, заключили настоящий Договор о нижеследующем:</w:t>
      </w:r>
    </w:p>
    <w:p w:rsidR="00E608BB" w:rsidRDefault="00E608BB">
      <w:pPr>
        <w:ind w:firstLine="720"/>
        <w:rPr>
          <w:color w:val="FF0000"/>
          <w:sz w:val="24"/>
          <w:szCs w:val="24"/>
        </w:rPr>
      </w:pPr>
    </w:p>
    <w:p w:rsidR="00E608BB" w:rsidRDefault="00574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 Продавец продает в соответствии с протоколом о результатах проведения открытых торгов  в форме публичного предложения   имущества по лоту  № 1  от______  20</w:t>
      </w:r>
      <w:r w:rsidR="004F365B">
        <w:rPr>
          <w:sz w:val="24"/>
          <w:szCs w:val="24"/>
        </w:rPr>
        <w:t>20</w:t>
      </w:r>
      <w:r>
        <w:rPr>
          <w:sz w:val="24"/>
          <w:szCs w:val="24"/>
        </w:rPr>
        <w:t xml:space="preserve"> г. а Покупатель приобретает в собственность (покупает) следующее имущество, включенное в состав лота № 1 (далее по тексту имущество): </w:t>
      </w:r>
    </w:p>
    <w:p w:rsidR="00E608BB" w:rsidRDefault="00574FDE">
      <w:pPr>
        <w:ind w:firstLine="708"/>
        <w:jc w:val="both"/>
      </w:pPr>
      <w:r>
        <w:rPr>
          <w:sz w:val="24"/>
          <w:szCs w:val="24"/>
        </w:rPr>
        <w:t>- Здание, кадастровый номер: 76:23:010101:188765, назначение объекта: нежилое здание, адрес объекта: Ярославская область г.Ярославль, 2-й участок НПЗ, з-д ЖБК-1, площадь: 3610 кв.м, вид права: собственность, ограничение прав и обременение: ипотека, принадлежит Продавцу на праве собственности на основании договора купли-продажи недвижимого имущества от 25.05.2009 №1-КП.</w:t>
      </w:r>
    </w:p>
    <w:p w:rsidR="00E608BB" w:rsidRDefault="00574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Право собственности на указанный объект зарегистрировано в Едином  государственном  реестре  прав на недвижимое имущество и сделок с ним 17.06.2009, запись регистрации 76-76-01/119/2009-472. </w:t>
      </w:r>
    </w:p>
    <w:p w:rsidR="00E608BB" w:rsidRDefault="00574FDE">
      <w:pPr>
        <w:ind w:firstLine="708"/>
        <w:jc w:val="both"/>
      </w:pPr>
      <w:r>
        <w:rPr>
          <w:sz w:val="24"/>
          <w:szCs w:val="24"/>
        </w:rPr>
        <w:t>- Земельный участок, кадастровый номер: 76:23:041101:42, назначение объекта: данные отсутствуют, вид разрешенного использования: земли населенных пунктов для производственных целей (полигон производственного цеха №2), адрес: Ярославская область г.Ярославль, 2-й участок НПЗ,   площадь: 5549 кв.м, вид права: собственность, ограничение прав и обременение: ипотека, принадлежит Продавцу на праве собственности на основании договора купли-продажи недвижимого имущества от 25.05.2009 №1-КП.</w:t>
      </w:r>
    </w:p>
    <w:p w:rsidR="00E608BB" w:rsidRDefault="00574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Право собственности на указанный объект зарегистрировано в Едином  государственном  реестре  прав на недвижимое имущество и сделок с ним 17.06.2009, запись регистрации 76-76-01/119/2009-473. </w:t>
      </w:r>
    </w:p>
    <w:p w:rsidR="00E608BB" w:rsidRDefault="00574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 До заключения настоящего договора указанное в пункте 1 имущество   являлось предметом залога по договору ипотеки б/н от 18.08.2009г., заключенном  продавцом с ПАО «Сбербанк».</w:t>
      </w:r>
    </w:p>
    <w:p w:rsidR="00E608BB" w:rsidRDefault="00574FDE">
      <w:pPr>
        <w:ind w:firstLine="708"/>
        <w:jc w:val="both"/>
      </w:pPr>
      <w:r>
        <w:rPr>
          <w:sz w:val="24"/>
          <w:szCs w:val="24"/>
        </w:rPr>
        <w:t>3.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w:rsidR="00E608BB" w:rsidRDefault="00574FDE">
      <w:pPr>
        <w:jc w:val="both"/>
      </w:pPr>
      <w:r>
        <w:rPr>
          <w:sz w:val="24"/>
          <w:szCs w:val="24"/>
        </w:rPr>
        <w:t xml:space="preserve">4. Указанное в пункте 1 Имущество, Продавец продает Покупателю за ____________________________ руб.   </w:t>
      </w:r>
    </w:p>
    <w:p w:rsidR="00E608BB" w:rsidRDefault="00574F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Оплата производится в следующем порядке:</w:t>
      </w:r>
    </w:p>
    <w:p w:rsidR="00E608BB" w:rsidRDefault="00574FDE">
      <w:pPr>
        <w:jc w:val="both"/>
      </w:pPr>
      <w:r>
        <w:rPr>
          <w:sz w:val="24"/>
          <w:szCs w:val="24"/>
        </w:rPr>
        <w:t>- задаток, перечисленный Покупателем на расчетный счет организатора торгов  засчитывается в счет оплаты имущества приобретаемого по данному договору,</w:t>
      </w: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оставшаяся сумма в размере ____________________   , перечисляется Покупателем на расчетный счет Продавца, в течение 30 календарных дней с даты заключения настоящего договора. </w:t>
      </w: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Стороны пришли к соглашению, что порядок и способ оплаты имущества   признаются  существенными условиями договора. </w:t>
      </w:r>
    </w:p>
    <w:p w:rsidR="00E608BB" w:rsidRDefault="00574F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Неоплата Покупателем приобретаемого имущества в установленный договором срок, признается отказом Покупателя от исполнения договора, в этом случае Продавец вправе отказаться от передачи Покупателю имущества, указанного в п.1 настоящего договора в соответствии со ст.310 ГК РФ. </w:t>
      </w:r>
    </w:p>
    <w:p w:rsidR="00E608BB" w:rsidRDefault="00574FDE">
      <w:pPr>
        <w:ind w:firstLine="709"/>
        <w:jc w:val="both"/>
      </w:pPr>
      <w:r>
        <w:rPr>
          <w:sz w:val="24"/>
          <w:szCs w:val="24"/>
        </w:rPr>
        <w:lastRenderedPageBreak/>
        <w:t xml:space="preserve">5.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w:rsidR="00E608BB" w:rsidRDefault="00574FDE">
      <w:pPr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>6. Покупатель приобретает право собственности (владения, пользования, распоряжения) с момента государственной регистрации права собственности в установленном законом порядке.</w:t>
      </w:r>
    </w:p>
    <w:p w:rsidR="00E608BB" w:rsidRDefault="00574FDE">
      <w:pPr>
        <w:ind w:firstLine="709"/>
        <w:jc w:val="both"/>
      </w:pPr>
      <w:r>
        <w:rPr>
          <w:sz w:val="24"/>
          <w:szCs w:val="24"/>
        </w:rPr>
        <w:t>7.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w:rsidR="00E608BB" w:rsidRDefault="00574FD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 Расходы по государственной регистрации права собственности несет Покупатель </w:t>
      </w:r>
    </w:p>
    <w:p w:rsidR="00E608BB" w:rsidRDefault="00574FDE">
      <w:pPr>
        <w:pStyle w:val="Heading"/>
        <w:ind w:firstLine="709"/>
        <w:jc w:val="both"/>
      </w:pPr>
      <w:r>
        <w:rPr>
          <w:b w:val="0"/>
          <w:sz w:val="24"/>
          <w:szCs w:val="24"/>
        </w:rPr>
        <w:t xml:space="preserve">9.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w:rsidR="00E608BB" w:rsidRDefault="00574FDE">
      <w:pPr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>10. Настоящий договор составлен в трех</w:t>
      </w:r>
      <w:r w:rsidR="004F365B">
        <w:rPr>
          <w:sz w:val="24"/>
          <w:szCs w:val="24"/>
        </w:rPr>
        <w:t xml:space="preserve"> </w:t>
      </w:r>
      <w:r>
        <w:rPr>
          <w:sz w:val="24"/>
          <w:szCs w:val="24"/>
        </w:rPr>
        <w:t>экземплярах, имеющих равную юридическую силу один из которых хранится в Управлении  Росреестра по Ярославской  области, второй – у Покупателя, третий – у Продавца.</w:t>
      </w:r>
    </w:p>
    <w:p w:rsidR="00E608BB" w:rsidRDefault="00574FDE">
      <w:pPr>
        <w:ind w:firstLine="709"/>
        <w:jc w:val="both"/>
      </w:pPr>
      <w:r>
        <w:rPr>
          <w:sz w:val="24"/>
          <w:szCs w:val="24"/>
        </w:rPr>
        <w:t>11. Реквизиты и подписи сторон:</w:t>
      </w:r>
    </w:p>
    <w:p w:rsidR="00E608BB" w:rsidRDefault="00E608BB">
      <w:pPr>
        <w:jc w:val="both"/>
        <w:rPr>
          <w:sz w:val="24"/>
          <w:szCs w:val="24"/>
        </w:rPr>
      </w:pP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:rsidR="00E608BB" w:rsidRPr="0080630F" w:rsidRDefault="00574FDE">
      <w:pPr>
        <w:shd w:val="clear" w:color="auto" w:fill="FFFFFF"/>
        <w:tabs>
          <w:tab w:val="left" w:pos="567"/>
        </w:tabs>
        <w:ind w:firstLine="708"/>
        <w:jc w:val="both"/>
        <w:rPr>
          <w:sz w:val="24"/>
          <w:szCs w:val="24"/>
        </w:rPr>
      </w:pPr>
      <w:r w:rsidRPr="004F365B">
        <w:rPr>
          <w:bCs/>
          <w:sz w:val="24"/>
          <w:szCs w:val="24"/>
          <w:lang w:eastAsia="en-US"/>
        </w:rPr>
        <w:t xml:space="preserve">ООО «Новый завод ЖБК» </w:t>
      </w:r>
      <w:r>
        <w:rPr>
          <w:sz w:val="24"/>
          <w:szCs w:val="24"/>
        </w:rPr>
        <w:t xml:space="preserve"> ИНН 7604273010, КПП </w:t>
      </w:r>
      <w:r w:rsidR="0080630F">
        <w:rPr>
          <w:sz w:val="24"/>
          <w:szCs w:val="24"/>
        </w:rPr>
        <w:t>760401001</w:t>
      </w:r>
      <w:r>
        <w:rPr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Юридический адрес: </w:t>
      </w:r>
      <w:r>
        <w:rPr>
          <w:sz w:val="24"/>
          <w:szCs w:val="24"/>
        </w:rPr>
        <w:t xml:space="preserve">г.Ярославль ул.Гагарина д.62 стр.13 офис 323 расчетный счет № 40702810661000000394 в </w:t>
      </w:r>
      <w:r w:rsidR="00E42A8A">
        <w:rPr>
          <w:sz w:val="24"/>
          <w:szCs w:val="24"/>
        </w:rPr>
        <w:t xml:space="preserve">Ярославский РФ </w:t>
      </w:r>
      <w:r>
        <w:rPr>
          <w:sz w:val="24"/>
          <w:szCs w:val="24"/>
        </w:rPr>
        <w:t>АО «Россельхозбанк»</w:t>
      </w:r>
      <w:r w:rsidR="00E42A8A">
        <w:rPr>
          <w:sz w:val="24"/>
          <w:szCs w:val="24"/>
        </w:rPr>
        <w:t xml:space="preserve"> г.Ярославля</w:t>
      </w:r>
      <w:r>
        <w:rPr>
          <w:sz w:val="24"/>
          <w:szCs w:val="24"/>
        </w:rPr>
        <w:t xml:space="preserve"> (БИК </w:t>
      </w:r>
      <w:r w:rsidR="0080630F">
        <w:rPr>
          <w:sz w:val="24"/>
          <w:szCs w:val="24"/>
        </w:rPr>
        <w:t>047888717</w:t>
      </w:r>
      <w:r>
        <w:rPr>
          <w:sz w:val="24"/>
          <w:szCs w:val="24"/>
        </w:rPr>
        <w:t xml:space="preserve">, </w:t>
      </w:r>
      <w:r w:rsidRPr="0080630F">
        <w:rPr>
          <w:sz w:val="24"/>
          <w:szCs w:val="24"/>
        </w:rPr>
        <w:t xml:space="preserve">к/с </w:t>
      </w:r>
      <w:r w:rsidR="0080630F" w:rsidRPr="0080630F">
        <w:rPr>
          <w:sz w:val="24"/>
          <w:szCs w:val="24"/>
        </w:rPr>
        <w:t>30101810900000000717</w:t>
      </w:r>
      <w:r w:rsidRPr="0080630F">
        <w:rPr>
          <w:sz w:val="24"/>
          <w:szCs w:val="24"/>
        </w:rPr>
        <w:t>).</w:t>
      </w:r>
    </w:p>
    <w:p w:rsidR="00E608BB" w:rsidRDefault="00E608BB">
      <w:pPr>
        <w:shd w:val="clear" w:color="auto" w:fill="FFFFFF"/>
        <w:rPr>
          <w:sz w:val="24"/>
          <w:szCs w:val="24"/>
        </w:rPr>
      </w:pP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Конкурсный управляющий </w:t>
      </w: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______________________________________________В.А.Литонина</w:t>
      </w:r>
    </w:p>
    <w:p w:rsidR="00E608BB" w:rsidRDefault="00E608BB">
      <w:pPr>
        <w:jc w:val="both"/>
        <w:rPr>
          <w:sz w:val="24"/>
          <w:szCs w:val="24"/>
        </w:rPr>
      </w:pPr>
    </w:p>
    <w:p w:rsidR="00E608BB" w:rsidRDefault="00E608BB">
      <w:pPr>
        <w:jc w:val="both"/>
        <w:rPr>
          <w:sz w:val="24"/>
          <w:szCs w:val="24"/>
        </w:rPr>
      </w:pPr>
    </w:p>
    <w:p w:rsidR="00E608BB" w:rsidRDefault="00574FDE">
      <w:pPr>
        <w:jc w:val="both"/>
        <w:rPr>
          <w:sz w:val="24"/>
          <w:szCs w:val="24"/>
        </w:rPr>
      </w:pPr>
      <w:r>
        <w:rPr>
          <w:sz w:val="24"/>
          <w:szCs w:val="24"/>
        </w:rPr>
        <w:t>Покупатель</w:t>
      </w:r>
    </w:p>
    <w:p w:rsidR="00E608BB" w:rsidRDefault="00E608BB">
      <w:pPr>
        <w:jc w:val="both"/>
        <w:rPr>
          <w:sz w:val="24"/>
          <w:szCs w:val="24"/>
        </w:rPr>
      </w:pPr>
    </w:p>
    <w:p w:rsidR="00E608BB" w:rsidRDefault="00574FDE">
      <w:r>
        <w:rPr>
          <w:sz w:val="24"/>
          <w:szCs w:val="24"/>
        </w:rPr>
        <w:t xml:space="preserve">__________________________________________________________________________________  </w:t>
      </w:r>
    </w:p>
    <w:p w:rsidR="00E608BB" w:rsidRDefault="00E608BB">
      <w:pPr>
        <w:rPr>
          <w:sz w:val="24"/>
          <w:szCs w:val="24"/>
        </w:rPr>
      </w:pPr>
    </w:p>
    <w:sectPr w:rsidR="00E608BB" w:rsidSect="00E608BB">
      <w:headerReference w:type="default" r:id="rId6"/>
      <w:footerReference w:type="default" r:id="rId7"/>
      <w:pgSz w:w="11906" w:h="16838"/>
      <w:pgMar w:top="453" w:right="567" w:bottom="851" w:left="1134" w:header="397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311B" w:rsidRDefault="00E0311B" w:rsidP="00E608BB">
      <w:r>
        <w:separator/>
      </w:r>
    </w:p>
  </w:endnote>
  <w:endnote w:type="continuationSeparator" w:id="1">
    <w:p w:rsidR="00E0311B" w:rsidRDefault="00E0311B" w:rsidP="00E608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0" w:type="auto"/>
      <w:tblLayout w:type="fixed"/>
      <w:tblLook w:val="06A0"/>
    </w:tblPr>
    <w:tblGrid>
      <w:gridCol w:w="3402"/>
      <w:gridCol w:w="3402"/>
      <w:gridCol w:w="3402"/>
    </w:tblGrid>
    <w:tr w:rsidR="09ACAA54" w:rsidTr="09ACAA54">
      <w:tc>
        <w:tcPr>
          <w:tcW w:w="3402" w:type="dxa"/>
        </w:tcPr>
        <w:p w:rsidR="09ACAA54" w:rsidRDefault="09ACAA54" w:rsidP="09ACAA54">
          <w:pPr>
            <w:pStyle w:val="a8"/>
            <w:ind w:left="-115"/>
          </w:pPr>
        </w:p>
      </w:tc>
      <w:tc>
        <w:tcPr>
          <w:tcW w:w="3402" w:type="dxa"/>
        </w:tcPr>
        <w:p w:rsidR="09ACAA54" w:rsidRDefault="09ACAA54" w:rsidP="09ACAA54">
          <w:pPr>
            <w:pStyle w:val="a8"/>
            <w:jc w:val="center"/>
          </w:pPr>
        </w:p>
      </w:tc>
      <w:tc>
        <w:tcPr>
          <w:tcW w:w="3402" w:type="dxa"/>
        </w:tcPr>
        <w:p w:rsidR="09ACAA54" w:rsidRDefault="09ACAA54" w:rsidP="09ACAA54">
          <w:pPr>
            <w:pStyle w:val="a8"/>
            <w:ind w:right="-115"/>
            <w:jc w:val="right"/>
          </w:pPr>
        </w:p>
      </w:tc>
    </w:tr>
  </w:tbl>
  <w:p w:rsidR="09ACAA54" w:rsidRDefault="09ACAA54" w:rsidP="09ACAA5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311B" w:rsidRDefault="00E0311B" w:rsidP="00E608BB">
      <w:r>
        <w:separator/>
      </w:r>
    </w:p>
  </w:footnote>
  <w:footnote w:type="continuationSeparator" w:id="1">
    <w:p w:rsidR="00E0311B" w:rsidRDefault="00E0311B" w:rsidP="00E608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8BB" w:rsidRDefault="00C44375">
    <w:pPr>
      <w:pStyle w:val="a8"/>
      <w:ind w:right="360"/>
    </w:pPr>
    <w:r>
      <w:pict>
        <v:rect id="_x0000_s1025" style="position:absolute;margin-left:400.35pt;margin-top:.05pt;width:5.05pt;height:11.55pt;z-index:251657728;mso-wrap-distance-left:0;mso-wrap-distance-right:0;mso-position-horizontal:right;mso-position-horizontal-relative:margin">
          <v:fill opacity="0"/>
          <v:textbox>
            <w:txbxContent>
              <w:p w:rsidR="00E608BB" w:rsidRDefault="00C44375">
                <w:pPr>
                  <w:pStyle w:val="a8"/>
                  <w:rPr>
                    <w:rStyle w:val="PageNumber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574FDE">
                  <w:rPr>
                    <w:rStyle w:val="PageNumber"/>
                  </w:rPr>
                  <w:instrText>PAGE</w:instrText>
                </w:r>
                <w:r>
                  <w:rPr>
                    <w:rStyle w:val="PageNumber"/>
                  </w:rPr>
                  <w:fldChar w:fldCharType="separate"/>
                </w:r>
                <w:r w:rsidR="00E42A8A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9ACAA54"/>
    <w:rsid w:val="004F365B"/>
    <w:rsid w:val="00574FDE"/>
    <w:rsid w:val="005E68F6"/>
    <w:rsid w:val="0080630F"/>
    <w:rsid w:val="00A47D12"/>
    <w:rsid w:val="00C44375"/>
    <w:rsid w:val="00E0311B"/>
    <w:rsid w:val="00E42A8A"/>
    <w:rsid w:val="00E608BB"/>
    <w:rsid w:val="09ACA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8BB"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E608BB"/>
    <w:rPr>
      <w:rFonts w:ascii="Times New Roman" w:eastAsia="Times New Roman" w:hAnsi="Times New Roman" w:cs="Times New Roman"/>
      <w:sz w:val="20"/>
      <w:szCs w:val="20"/>
    </w:rPr>
  </w:style>
  <w:style w:type="character" w:customStyle="1" w:styleId="PageNumber">
    <w:name w:val="Page Number"/>
    <w:rsid w:val="00E608BB"/>
  </w:style>
  <w:style w:type="character" w:customStyle="1" w:styleId="a4">
    <w:name w:val="Название Знак"/>
    <w:basedOn w:val="a0"/>
    <w:qFormat/>
    <w:rsid w:val="00E608BB"/>
    <w:rPr>
      <w:rFonts w:ascii="Times New Roman" w:eastAsia="Times New Roman" w:hAnsi="Times New Roman" w:cs="Times New Roman"/>
      <w:b/>
      <w:sz w:val="22"/>
    </w:rPr>
  </w:style>
  <w:style w:type="character" w:customStyle="1" w:styleId="a5">
    <w:name w:val="Основной текст Знак"/>
    <w:basedOn w:val="a0"/>
    <w:qFormat/>
    <w:rsid w:val="00E608BB"/>
    <w:rPr>
      <w:rFonts w:ascii="Times New Roman" w:eastAsia="Times New Roman" w:hAnsi="Times New Roman" w:cs="Times New Roman"/>
      <w:sz w:val="22"/>
    </w:rPr>
  </w:style>
  <w:style w:type="paragraph" w:customStyle="1" w:styleId="Heading">
    <w:name w:val="Heading"/>
    <w:basedOn w:val="a"/>
    <w:next w:val="a6"/>
    <w:qFormat/>
    <w:rsid w:val="00E608BB"/>
    <w:pPr>
      <w:autoSpaceDE/>
      <w:jc w:val="center"/>
    </w:pPr>
    <w:rPr>
      <w:b/>
      <w:sz w:val="22"/>
    </w:rPr>
  </w:style>
  <w:style w:type="paragraph" w:styleId="a6">
    <w:name w:val="Body Text"/>
    <w:basedOn w:val="a"/>
    <w:rsid w:val="00E608BB"/>
    <w:pPr>
      <w:autoSpaceDE/>
      <w:jc w:val="both"/>
    </w:pPr>
    <w:rPr>
      <w:sz w:val="22"/>
    </w:rPr>
  </w:style>
  <w:style w:type="paragraph" w:styleId="a7">
    <w:name w:val="List"/>
    <w:basedOn w:val="a6"/>
    <w:rsid w:val="00E608BB"/>
  </w:style>
  <w:style w:type="paragraph" w:customStyle="1" w:styleId="Caption">
    <w:name w:val="Caption"/>
    <w:basedOn w:val="a"/>
    <w:qFormat/>
    <w:rsid w:val="00E608B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608BB"/>
    <w:pPr>
      <w:suppressLineNumbers/>
    </w:pPr>
  </w:style>
  <w:style w:type="paragraph" w:styleId="a8">
    <w:name w:val="header"/>
    <w:basedOn w:val="a"/>
    <w:rsid w:val="00E608BB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a"/>
    <w:qFormat/>
    <w:rsid w:val="00E608BB"/>
  </w:style>
  <w:style w:type="table" w:styleId="a9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Нижний колонтитул Знак"/>
    <w:basedOn w:val="a0"/>
    <w:link w:val="ab"/>
    <w:uiPriority w:val="99"/>
    <w:rsid w:val="00E608BB"/>
  </w:style>
  <w:style w:type="paragraph" w:styleId="ab">
    <w:name w:val="footer"/>
    <w:basedOn w:val="a"/>
    <w:link w:val="aa"/>
    <w:uiPriority w:val="99"/>
    <w:unhideWhenUsed/>
    <w:rsid w:val="00E608BB"/>
    <w:pPr>
      <w:tabs>
        <w:tab w:val="center" w:pos="4680"/>
        <w:tab w:val="right" w:pos="936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MTG</cp:lastModifiedBy>
  <cp:revision>8</cp:revision>
  <dcterms:created xsi:type="dcterms:W3CDTF">2019-03-19T11:05:00Z</dcterms:created>
  <dcterms:modified xsi:type="dcterms:W3CDTF">2020-10-07T13:26:00Z</dcterms:modified>
  <dc:language>en-US</dc:language>
</cp:coreProperties>
</file>