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7219B1" w:rsidRDefault="005E44C4" w:rsidP="005E44C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Организатор торгов, к</w:t>
      </w:r>
      <w:r w:rsidRPr="0038203C">
        <w:rPr>
          <w:rFonts w:ascii="Times New Roman" w:hAnsi="Times New Roman"/>
          <w:sz w:val="24"/>
          <w:szCs w:val="24"/>
        </w:rPr>
        <w:t>онкурсный управляющий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F838C7" w:rsidRPr="00F838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Общества с ограниченной ответственностью «МайкопИнвестСтрой»</w:t>
      </w:r>
      <w:r w:rsidR="00F838C7" w:rsidRPr="00F838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(385020, Республика Адыгея, город Майкоп, ул. Пролетарская, д. 454, ИНН:0105062981, ОГРН:1110105000543, рег. номер ПФР 001001063909) Максименко Александр Александрович (150003, г. Ярославль, пр-т. Ленина, д.9, 3 ОПС, а/я 3; ИНН:291300083066, СНИЛС:117-693-638-90, 89115575353, </w:t>
      </w:r>
      <w:hyperlink r:id="rId4" w:history="1">
        <w:r w:rsidR="00F838C7" w:rsidRPr="00F838C7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eastAsia="en-US"/>
          </w:rPr>
          <w:t>obankrotim@bk.ru</w:t>
        </w:r>
      </w:hyperlink>
      <w:r w:rsidR="00F838C7" w:rsidRPr="00F838C7">
        <w:rPr>
          <w:rFonts w:ascii="Times New Roman" w:eastAsiaTheme="minorHAnsi" w:hAnsi="Times New Roman" w:cs="Times New Roman"/>
          <w:sz w:val="24"/>
          <w:szCs w:val="24"/>
          <w:lang w:eastAsia="en-US"/>
        </w:rPr>
        <w:t>), член Союза «Саморегулируемая организация арбитражных управляющих Северо-Запада» (191015, г. Санкт-Петербург, ул. Шпалерная, д. 51, литер А, пом. 2-Н, № 436, ОГРН:1027809209471, ИНН:7825489593), действующий на основании Решения АС Республики Адыгея по делу №А01-2083/2019 от 17.10.19 г. (рез.часть 10.10.19 г.)</w:t>
      </w:r>
      <w:r w:rsidRPr="00B53CE5">
        <w:rPr>
          <w:rFonts w:ascii="Times New Roman" w:hAnsi="Times New Roman" w:cs="Times New Roman"/>
          <w:sz w:val="24"/>
          <w:szCs w:val="24"/>
        </w:rPr>
        <w:t>.</w:t>
      </w:r>
      <w:r w:rsidRPr="0044687C">
        <w:rPr>
          <w:rFonts w:ascii="Times New Roman" w:hAnsi="Times New Roman"/>
          <w:sz w:val="24"/>
          <w:szCs w:val="24"/>
        </w:rPr>
        <w:t xml:space="preserve"> </w:t>
      </w:r>
      <w:r w:rsidRPr="007219B1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r>
        <w:rPr>
          <w:rFonts w:ascii="Times New Roman" w:hAnsi="Times New Roman" w:cs="Times New Roman"/>
          <w:sz w:val="24"/>
          <w:szCs w:val="24"/>
        </w:rPr>
        <w:t>открытых</w:t>
      </w:r>
      <w:r w:rsidR="002F5136">
        <w:rPr>
          <w:rFonts w:ascii="Times New Roman" w:hAnsi="Times New Roman" w:cs="Times New Roman"/>
          <w:sz w:val="24"/>
          <w:szCs w:val="24"/>
        </w:rPr>
        <w:t xml:space="preserve"> повторных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493D">
        <w:rPr>
          <w:rFonts w:ascii="Times New Roman" w:hAnsi="Times New Roman" w:cs="Times New Roman"/>
          <w:sz w:val="24"/>
          <w:szCs w:val="24"/>
        </w:rPr>
        <w:t xml:space="preserve">торгах по продаже имущества </w:t>
      </w:r>
      <w:r w:rsidR="00F838C7" w:rsidRPr="00F838C7">
        <w:rPr>
          <w:rFonts w:ascii="Times New Roman" w:hAnsi="Times New Roman" w:cs="Times New Roman"/>
          <w:sz w:val="24"/>
          <w:szCs w:val="24"/>
        </w:rPr>
        <w:t>О</w:t>
      </w:r>
      <w:r w:rsidR="00F838C7">
        <w:rPr>
          <w:rFonts w:ascii="Times New Roman" w:hAnsi="Times New Roman" w:cs="Times New Roman"/>
          <w:sz w:val="24"/>
          <w:szCs w:val="24"/>
        </w:rPr>
        <w:t xml:space="preserve">ОО </w:t>
      </w:r>
      <w:r w:rsidR="00F838C7" w:rsidRPr="00F838C7">
        <w:rPr>
          <w:rFonts w:ascii="Times New Roman" w:hAnsi="Times New Roman" w:cs="Times New Roman"/>
          <w:sz w:val="24"/>
          <w:szCs w:val="24"/>
        </w:rPr>
        <w:t xml:space="preserve">«МайкопИнвестСтрой» 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Задаток установлен в размере 20</w:t>
      </w:r>
      <w:r w:rsidRPr="0037493D">
        <w:rPr>
          <w:rFonts w:ascii="Times New Roman" w:hAnsi="Times New Roman" w:cs="Times New Roman"/>
          <w:sz w:val="24"/>
          <w:szCs w:val="24"/>
        </w:rPr>
        <w:t>% от</w:t>
      </w:r>
      <w:r>
        <w:rPr>
          <w:rFonts w:ascii="Times New Roman" w:hAnsi="Times New Roman" w:cs="Times New Roman"/>
          <w:sz w:val="24"/>
          <w:szCs w:val="24"/>
        </w:rPr>
        <w:t xml:space="preserve"> начальной стоимости лота.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="00F838C7" w:rsidRPr="00F838C7">
        <w:rPr>
          <w:rFonts w:ascii="Times New Roman" w:hAnsi="Times New Roman" w:cs="Times New Roman"/>
          <w:sz w:val="24"/>
          <w:szCs w:val="24"/>
        </w:rPr>
        <w:t>ООО «МайкопИнвестСтрой» (ИНН:0105062981, КПП:</w:t>
      </w:r>
      <w:r w:rsidR="00CF36B1" w:rsidRPr="00CF36B1">
        <w:rPr>
          <w:rFonts w:ascii="Times New Roman" w:hAnsi="Times New Roman" w:cs="Times New Roman"/>
          <w:sz w:val="24"/>
          <w:szCs w:val="24"/>
        </w:rPr>
        <w:t>010501001</w:t>
      </w:r>
      <w:r w:rsidR="00F838C7" w:rsidRPr="00F838C7">
        <w:rPr>
          <w:rFonts w:ascii="Times New Roman" w:hAnsi="Times New Roman" w:cs="Times New Roman"/>
          <w:sz w:val="24"/>
          <w:szCs w:val="24"/>
        </w:rPr>
        <w:t>) Р/сч:40702810500410000099 в ОО «ЯРУ» ПАО «МИнБанк» БИК:044525600, Корр. сч:30101810300000000600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44C4" w:rsidRPr="00890BFF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Pr="004005F8">
        <w:rPr>
          <w:rFonts w:ascii="Times New Roman" w:hAnsi="Times New Roman" w:cs="Times New Roman"/>
          <w:sz w:val="24"/>
          <w:szCs w:val="24"/>
        </w:rPr>
        <w:t xml:space="preserve">Поступление задатка должно быть подтверждено, к моменту допуска заявителей к участию в торгах, при этом заявитель обязан обеспечить </w:t>
      </w:r>
      <w:r w:rsidRPr="00890BFF">
        <w:rPr>
          <w:rFonts w:ascii="Times New Roman" w:hAnsi="Times New Roman" w:cs="Times New Roman"/>
          <w:sz w:val="24"/>
          <w:szCs w:val="24"/>
        </w:rPr>
        <w:t>поступление задатка на счет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90BFF">
        <w:rPr>
          <w:rFonts w:ascii="Times New Roman" w:hAnsi="Times New Roman" w:cs="Times New Roman"/>
          <w:sz w:val="24"/>
          <w:szCs w:val="24"/>
        </w:rPr>
        <w:t>Задаток признается внесенным в установленный срок, если денежные средства в полном объеме поступили на счет, указанный в сообщении о торгах. В случае не поступления всей суммы задатка в установленный срок обязательство лица, намеренного принять участие в торгах, по внесению задатка считается невыполненным. В этом случае указанное лицо к участию в торгах не допускается.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не допущен к участию в торгах;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не признан победителем торгов;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с даты утверждения Продавцом протокола об итогах торгов.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:rsidR="005E44C4" w:rsidRPr="002A5BA3" w:rsidRDefault="005E44C4" w:rsidP="005E44C4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 xml:space="preserve">4.4. Задаток, внесенный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управляющего, в соответствии 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абз.2 п.16 ст.110 Закона о банкротстве.</w:t>
      </w:r>
    </w:p>
    <w:p w:rsidR="005E44C4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lastRenderedPageBreak/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5E44C4" w:rsidRPr="00834393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rFonts w:eastAsia="Calibri"/>
          <w:color w:val="auto"/>
        </w:rPr>
        <w:t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техническим характеристика, оценки или наличию износа, а также если оно не отвечает его назначению или возможности использовать по назначению.</w:t>
      </w:r>
    </w:p>
    <w:p w:rsidR="005E44C4" w:rsidRPr="00040EBF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color w:val="FF0000"/>
          <w:u w:val="single"/>
        </w:rPr>
      </w:pPr>
      <w:r w:rsidRPr="00040EBF">
        <w:rPr>
          <w:rFonts w:eastAsia="Calibri"/>
          <w:b/>
          <w:bCs/>
          <w:color w:val="FF0000"/>
          <w:u w:val="single"/>
        </w:rPr>
        <w:t>4.7.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5E44C4" w:rsidRDefault="005E44C4" w:rsidP="005E44C4"/>
    <w:p w:rsidR="005E44C4" w:rsidRDefault="005E44C4" w:rsidP="005E44C4"/>
    <w:p w:rsidR="005E44C4" w:rsidRPr="00040EBF" w:rsidRDefault="005E44C4" w:rsidP="005E44C4">
      <w:pPr>
        <w:rPr>
          <w:color w:val="FF0000"/>
        </w:rPr>
      </w:pPr>
      <w:r w:rsidRPr="00040EBF">
        <w:rPr>
          <w:b/>
          <w:color w:val="FF0000"/>
        </w:rPr>
        <w:t>ОБЯЗАТЕЛЬНО УКАЗЫВАТЬ СВОИ</w:t>
      </w:r>
      <w:r w:rsidR="00F838C7">
        <w:rPr>
          <w:b/>
          <w:color w:val="FF0000"/>
        </w:rPr>
        <w:t xml:space="preserve"> РЕКВИЗИТЫ ДЛЯ ВОЗВРАТА ЗАДАТКА</w:t>
      </w:r>
    </w:p>
    <w:p w:rsidR="00A50750" w:rsidRDefault="00A50750"/>
    <w:sectPr w:rsidR="00A50750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13C"/>
    <w:rsid w:val="00235FE2"/>
    <w:rsid w:val="002F5136"/>
    <w:rsid w:val="005E44C4"/>
    <w:rsid w:val="00A50750"/>
    <w:rsid w:val="00CF36B1"/>
    <w:rsid w:val="00D6013C"/>
    <w:rsid w:val="00F8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846ED9-15F0-4947-A1FC-091E9ADC4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ankrotim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Ольга А. Антонова</cp:lastModifiedBy>
  <cp:revision>2</cp:revision>
  <dcterms:created xsi:type="dcterms:W3CDTF">2020-07-24T09:53:00Z</dcterms:created>
  <dcterms:modified xsi:type="dcterms:W3CDTF">2020-07-24T09:53:00Z</dcterms:modified>
</cp:coreProperties>
</file>