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ДОГОВОР ЗАДАТКА № 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«___» _________ 20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г.                                                                                                               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Курск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ab/>
        <w:t xml:space="preserve">Гражданин Российской Федерации Кочеватов Владимир Петрович,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в лице Финансового управляющего Сергеева Евгения Юрьевича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действующего на основании Решения Арбитражного суда Оренбургской области от 05.12.2019 г. по делу № А47-10859/2019,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именуем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ый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в дальнейшем «Продавец», в лице  и ____________________________________ именуем__ в дальнейшем «Претендент», действующий от своего имени/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на основании ________________________________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с другой стороны (в дальнейшем совместно именуемые «Стороны»), заключили настоящий договор о нижеследующем: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1.Предмет договора.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1.1. Предметом договора является внесение Претендентом задатка для участия в аукционе по продаже имущества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Кочеватова Владимира Петровича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1.2. Претендент вносит задаток денежными средствами в счет обеспечения оплаты приобретаемого на торгах имущества Продавца, а именно Лот № 1 – «Движимое имущество», выставленного на продажу на электронной площадке </w:t>
      </w:r>
      <w:r>
        <w:rPr>
          <w:rStyle w:val="Style15"/>
          <w:rFonts w:ascii="Times New Roman" w:hAnsi="Times New Roman"/>
          <w:i w:val="false"/>
          <w:caps w:val="false"/>
          <w:smallCaps w:val="false"/>
          <w:color w:val="000000"/>
          <w:spacing w:val="0"/>
          <w:sz w:val="24"/>
          <w:szCs w:val="24"/>
        </w:rPr>
        <w:t>«Аукцион-центр»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bookmarkStart w:id="0" w:name="tablepress-5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ООО «ИстКонсалтингГрупп»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(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664050, Россия, г. Иркутск, ул. Байкальская, д. 295/13, оф. 4, Тел.: (3952) 70-66-40, (3952) 70-66-42 , Факс: (3952) 70-66-41 e-mail: </w:t>
      </w:r>
      <w:hyperlink r:id="rId2">
        <w:r>
          <w:rPr>
            <w:rStyle w:val="Style14"/>
          </w:rPr>
          <w:t>info@aukcioncenterl.ru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</w:t>
      </w:r>
      <w:hyperlink r:id="rId3">
        <w:r>
          <w:rPr>
            <w:rStyle w:val="Style14"/>
          </w:rPr>
          <w:t>www.aukcioncenter.ru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ИНН 3811105176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2. Размер задатка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2.1. Задаток устанавливается в размере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процентов начальной цены продажи Лота № 1 «Движимое имущество» которая составляет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224 0000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(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двести двадцать четыре тысячи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) рублей 00 копеек.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2.2. Сумма задатка составляет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22 400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(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двадцать две тысячи четыреста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) рублей 00 копеек.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3. Порядок и сроки внесение задатка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3.1.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адаток вносится путем перечисления денежных средств на отдельный банковский счет должника, открытый финансовым управляющим,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в течении 25 рабочих дней со дня опубликования и размещения сообщения о проведении торгов в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Един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ом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федеральн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ом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реестр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сведений о банкротстве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или в ином средстве массовой информации или сети ИНТЕРНЕТ. Документом, подтверждающим оплату задатка является платежный документ.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еквизиты счета: </w:t>
      </w:r>
    </w:p>
    <w:tbl>
      <w:tblPr>
        <w:tblW w:w="9977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200"/>
        <w:gridCol w:w="5777"/>
      </w:tblGrid>
      <w:tr>
        <w:trPr/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БАНК ПОЛУЧАТЕЛЯ</w:t>
            </w:r>
          </w:p>
        </w:tc>
        <w:tc>
          <w:tcPr>
            <w:tcW w:w="5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КУРСКОЕ ОТДЕЛЕНИЕ № 8596 ПАО СБЕРБАНК</w:t>
            </w:r>
          </w:p>
        </w:tc>
      </w:tr>
      <w:tr>
        <w:trPr/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КОР/СЧЕТ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30101810300000000606</w:t>
            </w:r>
          </w:p>
        </w:tc>
      </w:tr>
      <w:tr>
        <w:trPr/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БИК БАНКА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043807606</w:t>
            </w:r>
          </w:p>
        </w:tc>
      </w:tr>
      <w:tr>
        <w:trPr/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СЧЕТ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40817810833009664756</w:t>
            </w:r>
          </w:p>
        </w:tc>
      </w:tr>
      <w:tr>
        <w:trPr/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Ф.И.О.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КОЧЕВАТОВ ВЛАДИМИР ПЕТРОВИЧ</w:t>
            </w:r>
          </w:p>
        </w:tc>
      </w:tr>
    </w:tbl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3.2. Для участия в аукционе Претендент представляет Продавцу (организатору торгов) платежное поручение с отметкой банка об исполнении, подтверждающее внесение задатка.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3.2. Обязанность Претендента по уплате суммы задатка считается исполненной при наличии зачисленных денежных средств на расчетном счете, указанный в информационном сообщении о проведении торгов, на момент окончания приема заявок.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3.3. В случае победы Претендента на аукционе и заключения с Продавцом договора купли-продажи имущества, внесенный задаток засчитывается в счет оплаты приобретаемого имущества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4. Порядок возврата задатка.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4.1. Задаток возвращается в следующих случаях и в следующие сроки: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4.1.1.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Суммы внесенных заявителями задатков возвращаются всем заявителям, за исключением победителя торгов в течении пяти рабочих дней со дня подписания протокола о результатах проведения торгов.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4.2. Задаток не возвращается победителю торгов.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4.3. При уклонении (отказе) победителя торгов от заключения в установленный срок договора купли-продажи задаток не возвращается.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4.4.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договора о задатке, указанные денежные средства считаются ошибочно перечисленными и возвращаются плательщику.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5. Прочие условия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5.1. Договор составлен в 2-х экземплярах, имеющих равную юридическую силу.</w:t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6. Реквизиты сторон</w:t>
      </w:r>
    </w:p>
    <w:tbl>
      <w:tblPr>
        <w:tblW w:w="9972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85"/>
        <w:gridCol w:w="4987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Продавец</w:t>
            </w:r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Претендент</w:t>
            </w:r>
          </w:p>
        </w:tc>
      </w:tr>
      <w:tr>
        <w:trPr/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Гражданин Российской Федерации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Кочеватов Владимир Петрович,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Паспортные данные: 38 05 № 315 422, выдан Отделом милиции № 6 УВД г. Курска 16 ноября 2005г. Код подразделения: 463-006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Адрес регистрации: г. Курск, ул. Энгельса, д.90, кв. 67 ИНН 463238230083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Реквизиты счета: 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Банк получателя КУРСКОЕ ОТДЕЛЕНИЕ № 8596 ПАО СБЕРБАНК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к/с получателя 30101810300000000606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БИК банка 043807606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счет получателя: 40817810833009664756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ФИО получателя: КОЧЕВАТОВ ВЛАДИМИР ПЕТРОВИЧ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Сергеев Е.Ю. _________________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17"/>
        <w:widowControl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aukcioncenterl.ru" TargetMode="External"/><Relationship Id="rId3" Type="http://schemas.openxmlformats.org/officeDocument/2006/relationships/hyperlink" Target="http://www.aukcioncenter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Application>LibreOffice/6.3.3.2$Windows_X86_64 LibreOffice_project/a64200df03143b798afd1ec74a12ab50359878ed</Application>
  <Pages>3</Pages>
  <Words>652</Words>
  <CharactersWithSpaces>5232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ru-RU</dc:language>
  <cp:lastModifiedBy/>
  <dcterms:modified xsi:type="dcterms:W3CDTF">2020-05-29T13:52:54Z</dcterms:modified>
  <cp:revision>8</cp:revision>
  <dc:subject/>
  <dc:title/>
</cp:coreProperties>
</file>