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2971A8">
              <w:rPr>
                <w:sz w:val="22"/>
                <w:szCs w:val="22"/>
              </w:rPr>
              <w:t xml:space="preserve"> 2020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1B5C6C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1B5C6C">
        <w:rPr>
          <w:sz w:val="24"/>
          <w:szCs w:val="24"/>
        </w:rPr>
        <w:t>Общество с ограниченной ответственностью ООО «ПКФ СТРОЙБЕТОН» (ИНН 5018059580, ОГРН 1025002032890, адрес: 141073, Московская обл., г. Королев, пр-д. Ярославский, д. 12) в лице конкурсного управляющего Губайдулина Руслана Наилевича (ИНН 773466204922, СНИЛС 168-239-170 92), адрес для направления корреспонденции: 123154, г. Москва, ул. Маршала Тухачевского, д. 45, к. 1, кв. 28), члена СРО «ААУ «Паритет» (ИНН 7701325056,  ОГРН 1037701009565, адрес: 141206, Московская область, Пушкинский р-н, г. Пушкино, ул. 2-я Домбровская, д. 25, комн. 16), действующего на основании Решения Арбитражного суда Московской области от «09»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B4F9B">
        <w:rPr>
          <w:sz w:val="24"/>
          <w:szCs w:val="24"/>
        </w:rPr>
        <w:t xml:space="preserve"> (по Лоту № 1</w:t>
      </w:r>
      <w:r w:rsidR="000B14A4">
        <w:rPr>
          <w:sz w:val="24"/>
          <w:szCs w:val="24"/>
        </w:rPr>
        <w:t>)</w:t>
      </w:r>
      <w:r w:rsidR="001A7F65" w:rsidRPr="00BD277C">
        <w:rPr>
          <w:sz w:val="24"/>
          <w:szCs w:val="24"/>
        </w:rPr>
        <w:t>:</w:t>
      </w:r>
    </w:p>
    <w:p w:rsidR="001B4F9B" w:rsidRDefault="001B4F9B" w:rsidP="00BD277C">
      <w:pPr>
        <w:ind w:right="-1" w:firstLine="52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258"/>
      </w:tblGrid>
      <w:tr w:rsidR="00071C40" w:rsidRPr="00071C40" w:rsidTr="009C037A">
        <w:tc>
          <w:tcPr>
            <w:tcW w:w="1134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9356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Наименование</w:t>
            </w:r>
          </w:p>
        </w:tc>
      </w:tr>
      <w:tr w:rsidR="00071C40" w:rsidRPr="00071C40" w:rsidTr="009C037A">
        <w:tc>
          <w:tcPr>
            <w:tcW w:w="1134" w:type="dxa"/>
            <w:shd w:val="clear" w:color="auto" w:fill="auto"/>
          </w:tcPr>
          <w:p w:rsidR="00071C40" w:rsidRPr="00071C40" w:rsidRDefault="00071C40" w:rsidP="00071C4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9356" w:type="dxa"/>
            <w:shd w:val="clear" w:color="auto" w:fill="auto"/>
          </w:tcPr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  <w:r w:rsidRPr="00071C40">
              <w:rPr>
                <w:sz w:val="24"/>
                <w:szCs w:val="24"/>
                <w:lang w:eastAsia="ar-SA"/>
              </w:rPr>
              <w:br w:type="page"/>
            </w: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rPr>
                <w:sz w:val="2"/>
                <w:szCs w:val="2"/>
                <w:lang w:eastAsia="ar-SA"/>
              </w:rPr>
            </w:pPr>
          </w:p>
          <w:tbl>
            <w:tblPr>
              <w:tblW w:w="4585" w:type="pct"/>
              <w:tblInd w:w="166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273"/>
            </w:tblGrid>
            <w:tr w:rsidR="00071C40" w:rsidRPr="00071C40" w:rsidTr="009C037A">
              <w:trPr>
                <w:trHeight w:hRule="exact" w:val="1443"/>
              </w:trPr>
              <w:tc>
                <w:tcPr>
                  <w:tcW w:w="5000" w:type="pct"/>
                  <w:vMerge w:val="restar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16"/>
                      <w:szCs w:val="22"/>
                      <w:lang w:eastAsia="ar-SA"/>
                    </w:rPr>
                    <w:t>Информация, идентифицирующая Объект оценки</w:t>
                  </w:r>
                </w:p>
              </w:tc>
            </w:tr>
            <w:tr w:rsidR="00071C40" w:rsidRPr="00071C40" w:rsidTr="009C037A">
              <w:trPr>
                <w:trHeight w:hRule="exact" w:val="80"/>
              </w:trPr>
              <w:tc>
                <w:tcPr>
                  <w:tcW w:w="5000" w:type="pct"/>
                  <w:vMerge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jc w:val="center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</w:p>
              </w:tc>
            </w:tr>
            <w:tr w:rsidR="00071C40" w:rsidRPr="00071C40" w:rsidTr="009C037A">
              <w:trPr>
                <w:trHeight w:hRule="exact" w:val="1234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имущество в соответствии с перечнем приведенном в главе 2 расположенное по адресу Россия, Московская область, Щелковский муниципальный район, городское поселение Щелково, город Щелково, улица Рабочая, владение №1, строения №1-22 с учетом права собственности на земельный участок общей площадью 106607 м2 под кадастровым номером 50:14:0050306:18, Адрес (местоположение): Россия, Московская область, Щелковский муниципальный район, городское поселение Щелково,  город Щелково, улица Рабочая, участок №1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 том числе:</w:t>
                  </w:r>
                </w:p>
              </w:tc>
            </w:tr>
            <w:tr w:rsidR="00071C40" w:rsidRPr="00071C40" w:rsidTr="009C037A">
              <w:trPr>
                <w:trHeight w:hRule="exact" w:val="667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Бетонный цех №2, назначение: нежилое здание, площадь: 3537,1 м2, этаж: 2, адрес: Московская область, Щелковский муниципальный район, городское поселение Щелково, город Щелково, улица Рабочая, владение №1, строение 19, Литра: 19Б, Кадастровый № 50:14:0000000:61854 (БСУ Г14 отсутствует)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Бетонный цех с БСУ №1, назначение: нежилое здание, площадь: 2642,7 м2, этаж: 1, адрес: Московская область, Щелковский муниципальный район, городское поселение Щелково, город Щелково, улица Рабочая, владение №1, строение 1, Литра: 7Б, 7Б1, 7Б2, Г1, Г12, Кадастровый № 50:14:0000000:61880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Гаражи-боксы, назначение: нежилое здание, площадь: 232,4 м2, этаж: 1, адрес: Московская область, Щелковский муниципальный район, городское поселение Щелково, город Щелково, улица Рабочая, владение №1, строение 11, Литра: 12Б, Кадастровый № 50:14:0000000:120733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Материальный склад №2, назначение: нежилое здание, площадь: 105,2 м2, этаж: 2, адрес: Московская область, Щелковский муниципальный район, городское поселение Щелково, город Щелково, улица Рабочая, владение №1, завод ЖБК, Литра: 9Б, Кадастровый № 50:14:0000000:120718</w:t>
                  </w:r>
                </w:p>
              </w:tc>
            </w:tr>
            <w:tr w:rsidR="00071C40" w:rsidRPr="00071C40" w:rsidTr="009C037A">
              <w:trPr>
                <w:trHeight w:hRule="exact" w:val="7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Мозаичный цех с БСУ, назначение: нежилое здание, площадь: 683,6 м2, этаж: 1, адрес: Московская область, Щелковский муниципальный район, городское поселение Щелково, город Щелково, улица Рабочая, владение №1, строение 2, Литра: 8Б, 8Б2, Кадастровый № 50:14:0000000:120719 (Эстакада лит. 8Б1 отсутствует; Загрузочная яма лит. Г4 отсутствует.)</w:t>
                  </w:r>
                </w:p>
              </w:tc>
            </w:tr>
            <w:tr w:rsidR="00071C40" w:rsidRPr="00071C40" w:rsidTr="009C037A">
              <w:trPr>
                <w:trHeight w:hRule="exact" w:val="8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проходная завода, назначение: нежилое здание, площадь: 20,6 м2, этаж: 1, адрес: Московская область, Щелковский муниципальный район, городское поселение Щелково, город Щелково, улица Рабочая, владение №1, строение 4, Литра: 21Б, Кадастровый № 50:14:0000000:121286 (Реконструкция здания. Необходим новый Тех.паспорт)</w:t>
                  </w:r>
                </w:p>
              </w:tc>
            </w:tr>
            <w:tr w:rsidR="00071C40" w:rsidRPr="00071C40" w:rsidTr="009C037A">
              <w:trPr>
                <w:trHeight w:hRule="exact" w:val="8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lastRenderedPageBreak/>
                    <w:t>Нежилое здание - Сан-бытовой корпус с переходной галереей, назначение: нежилое здание, площадь: 1086,9 м2, этаж: 3, адрес: Московская область, Щелковский муниципальный район, городское поселение Щелково, город Щелково, улица Рабочая, владение №1, строение 6, Литра: 1Б, Кадастровый № 50:14:0000000:120225 (Галерея по ТП относится к Бетонный цех с БСУ №1 (ТП не актуален))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склад песка, назначение: нежилое здание, площадь: 1719,7 м2, этаж: 2, адрес: Московская область, Щелковский муниципальный район, городское поселение Щелково, город Щелково, улица Рабочая, владение №1, строение 14, Литра: 13Г, Кадастровый № 50:14:0000000:118911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здания производственного назначения:склад цемента №1, назначение: нежилое здание, площадь: 158,1 м2, этаж: 1, адрес: Московская область, Щелковский муниципальный район, городское поселение Щелково, город Щелково, улица Рабочая, владение №1, строение 12, Литра: 14Б, Кадастровый № 50:14:0000000:119617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Склад цемента №2, назначение: нежилое здание, площадь: 64 м2, этаж: 1, адрес: Московская область, Щелковский муниципальный район, городское поселение Щелково, город Щелково, улица Рабочая, владение №1, строение 13, Литра: 16Б, Кадастровый № 50:14:0000000:119617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Помещение   в   здании   производственного   назначения:   цех   по   производству   цементно-песчаной   черепицы, помещение с 2 по 8, назначение: нежилое здание, площадь: 147,5 м2, этаж: 2, адрес: Московская область, Щелковский муниципальный район, городское поселение Щелково, город Щелково, улица Рабочая, владение №1, строение 10, Литра: 4Б1, Кадастровый № 50:14:0000000:119430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цех сухих смесей, назначение: нежилое здание, площадь: 1035,2 м2, этаж: 1, адрес: Московская область, Щелковский муниципальный район, городское поселение Щелково, город Щелково, улица Рабочая, владение №1, строение 9, Литра: 13Б, Кадастровый № 50:14:0000000:123694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Мойка, назначение: нежилое здание, площадь: 700 м2, этаж: 2, адрес: Московская область, Щелковский муниципальный район, городское поселение Щелково, город Щелково, улица Рабочая, владение №1, строение 19, Инвентарный №: 000000133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назначения: водонапорная башня, назначение: нежилое здание, площадь: 28,4 м2, этаж: 1, адрес: Московская область, Щелковский муниципальный район, городское поселение Щелково, город Щелково, улица Рабочая, владение №1, строение 15, Литра: 6Б, Кадастровый № 50:14:0000000:118914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производственного назначения - здание канализации, назначение: нежилое здание, площадь: 15,7 м2, этаж: 1, адрес: Московская область, Щелковский муниципальный район, городское поселение Щелково, город Щелково, улица Рабочая, владение №1, строение 16, Литра: 5Б, Кадастровый № 50:14:0000000:118504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здание - Компрессорная, назначение: нежилое здание, площадь: 180 м2, этаж: 2, адрес: Московская область, Щелковский муниципальный район, городское поселение Щелково, город Щелково, улица Рабочая, владение №1, строение 3, Литра: 3Б, Кадастровый № 50:14:0000000:120227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Нежилое помещение в здании - Котельная, назначение: нежилое здание, площадь: 386 м2, этаж: 2, адрес: Московская область, Щелковский муниципальный район, городское поселение Щелково, город Щелково, улица Рабочая, владение №1, строение 5, Литра: 4Б, Г, Кадастровый № 50:14:0000000:120226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насосная станция (артскважина №1), назначение: нежилое здание, площадь: 7,5 м2, этаж: 1, адрес: Московская область, Щелковский муниципальный район, городское поселение Щелково, город Щелково, улица Рабочая, владение №1, строение 17, Литра: 22Б, Кадастровый № 50:14:0000000:61850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Насосная станция скважина №2, назначение: нежилое здание, площадь: 59,2 м2, этаж: 1, адрес: Московская область, Щелковский муниципальный район, городское поселение Щелково, город Щелково, улица Рабочая, владение №1, строение 18, Литра: 23Б, Кадастровый № 50:14:0000000:61851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Очистные сооружения ливневых стоков, назначение: нежилое здание, площадь: 195,4 м2, этаж: 2, адрес: Московская область, Щелковский муниципальный район, городское поселение Щелково, город Щелково, улица Рабочая, владение №1, строение 21, Литра: 18Б, Г11, Кадастровый № 50:14:0000000:118912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Сооружение: Повышенный путь выгрузки сыпучих материалов, назначение: нежилое, площадь: 1877 м2, адрес: Московская область, Щелковский муниципальный район, городское поселение Щелково, город Щелково, улица Рабочая, владение №1, строение 22, Литра: Г2, Кадастровый № 50:14:0000000:123508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Сооружения - Полигон со складом гот.продукции пропарочными камерами, назначение: нежилое здание, площадь: 0 м2, адрес: Московская область, Щелковский муниципальный район, городское поселение Щелково, город Щелково, улица Рабочая, владение №1, строение 20, Литра: Г10, Г11, Г6, Г7, Г8, Г9, Л, Л1, Кадастровый № 50:14:0000000:123695</w:t>
                  </w:r>
                </w:p>
              </w:tc>
            </w:tr>
            <w:tr w:rsidR="00071C40" w:rsidRPr="00071C40" w:rsidTr="009C037A">
              <w:trPr>
                <w:trHeight w:hRule="exact" w:val="97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Основное строение, назначение: нежилое здание, площадь: 36 м2, этаж: 1, адрес: Московская область, Щелковский муниципальный район, городское поселение Щелково, город Щелково, улица Рабочая, владение №1, строение 7, Литра: 10Б, Кадастровый № 50:14:0000000:61892 (На балансе ПКФ Стройбетон находится оборудование 0,4 кВ ТП-474, отходящие линии и есть Притензия ЭМП ЩР Щелковские электросети указанная в Акте балансовой принадлежности о их собственности)</w:t>
                  </w:r>
                </w:p>
              </w:tc>
            </w:tr>
            <w:tr w:rsidR="00071C40" w:rsidRPr="00071C40" w:rsidTr="009C037A">
              <w:trPr>
                <w:trHeight w:hRule="exact" w:val="85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Автостоянка, назначение: сооружение, площадь: 950 м2, адрес: Московская область, Щелковский муниципальный район, городское поселение Щелково, город Щелково, улица Рабочая, владение №1, Инвентарный №: 000000574 (Асфальтного покрытия от здания Проходной до Сан-бытового корпуса примерная S=950,0 кв.м.)</w:t>
                  </w:r>
                </w:p>
              </w:tc>
            </w:tr>
            <w:tr w:rsidR="00071C40" w:rsidRPr="00071C40" w:rsidTr="009C037A">
              <w:trPr>
                <w:trHeight w:hRule="exact" w:val="8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Ворота (ЖБК), назначение: сооружение, площадь: 50 м2, адрес: Московская область, Щелковский муниципальный район, городское поселение Щелково, город Щелково, улица Рабочая, владение №1, Инвентарный №: 000000492 (Размер: 10,0х5,0 м., Ворота металлические откатные, воротина - 5,0 м., эл. привод не работает)</w:t>
                  </w:r>
                </w:p>
              </w:tc>
            </w:tr>
            <w:tr w:rsidR="00071C40" w:rsidRPr="00071C40" w:rsidTr="009C037A">
              <w:trPr>
                <w:trHeight w:hRule="exact" w:val="846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lastRenderedPageBreak/>
                    <w:t>Газопровод, назначение: нежилое здание, Протяженность: 414 м, адрес: Московская область, Щелковский муниципальный район, городское поселение Щелково, город Щелково, улица Рабочая, владение №1, Инвентарный №: 000000255 (Завершение строительства 1997 г.Сооружение (Сооружение трубопроводного транспорта, Газопровод среднего давления), Надземный газопровод L= 414 м. №)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Шлагбаум автоматический BFT MOOVI30, назначение: сооружение, адрес: Московская область, Щелковский муниципальный район, городское поселение Щелково, город Щелково, улица Рабочая, владение №1, Инвентарный №: 000001586 (Сломана стрелка. По факту модель: Cаme)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Ворота металлические откатные: назначение: сооружение, площадь: 8,4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К3072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Ворота металлические распашные с калиткой, назначение: сооружение, площадь: 12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Л201/1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Забор бетонный ПО-2, назначение: сооружение, протяженность: 1450 м,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Л201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Газораспределительная установка ГРУ, назначение: сооружение, в составе стального трубопровода D=200 мм, циркуляционного насоса, адрес: Московская область, Щелковский муниципальный район, городское поселение Щелково, город Щелково, улица Рабочая, владение №1, Инвентарный №: 000000256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Скважина 125 м глубины, назначение: сооружение, глубина: 125 м, адрес: Московская область, Щелковский муниципальный район, городское поселение Щелково, город Щелково, улица Рабочая, владение №1, Инвентарный №: 000000843 (Лицензия на пользование недрами не представлена)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Скважина 225 м глубины, назначение: сооружение, глубина: 225 м, адрес: Московская область, Щелковский муниципальный район, городское поселение Щелково, город Щелково, улица Рабочая, владение №1, Инвентарный №: 000000844 (Лицензия на пользование недрами не представлена)</w:t>
                  </w:r>
                </w:p>
              </w:tc>
            </w:tr>
            <w:tr w:rsidR="00071C40" w:rsidRPr="00071C40" w:rsidTr="009C037A">
              <w:trPr>
                <w:trHeight w:hRule="exact" w:val="998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Трансформаторная подстанция ТП-1, назначение: нежилое здание, площадь: 36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№: 000000911 (Размеры: 9,0х4,0х4,0 м. Кирпичное 1 эт. здание на ж/б фундаменте с плоской крышей. Бывшая трансформаторная подстанция. Оборудование внутри отсутствует)</w:t>
                  </w:r>
                </w:p>
              </w:tc>
            </w:tr>
            <w:tr w:rsidR="00071C40" w:rsidRPr="00071C40" w:rsidTr="009C037A">
              <w:trPr>
                <w:trHeight w:hRule="exact" w:val="9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Трансформаторная подстанция ТП-2, назначение: нежилое здание, площадь: 55,3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№: 000000917 (Трансформаторная подстанция ПС 6/0,4 Кв; размеры: 8,5х6,5х5,0 м. Кирпичное 1 этажное здание на 3 помещения на ж/б фундаменте с наружней и внутренней отделкой)</w:t>
                  </w:r>
                </w:p>
              </w:tc>
            </w:tr>
            <w:tr w:rsidR="00071C40" w:rsidRPr="00071C40" w:rsidTr="009C037A">
              <w:trPr>
                <w:trHeight w:hRule="exact" w:val="8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Узел учета газа с приборами, назначение: нежилое, модель счетчика Delta g250, адрес: Московская область, Щелковский муниципальный район, городское поселение Щелково, город Щелково, улица Рабочая, владение №1, Инвентарный №: 000000928 (Модель счетчика Delta g250, серийный номер 3400234824/С/2009. Показатель: 31638985)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Беседка деревянная остекленная, назначение: сооружение, площадь: 15 м2, этаж: 1,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П6746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Дымовая труба: назначение: сооружение, Ду=500 мм., h=10 м., адрес: Московская область, Щелковский муниципальный район, городское поселение Щелково, город Щелково, улица Рабочая, владение №1,  Инвентарный № бирки: П6738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Железнодорожные пути не общего пользования, назначение: сооружение, протяженность: 1530 м,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Л206, Л207, П6733, П6407, П6742, П6747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- навес над ж/д путями, назначение: нежилое, площадь: 52,5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"Беседка", назначение: нежилое, площадь: 12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П6452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15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Л217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площадь: 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Л238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1 этажное, назначение: нежилое, площадь: 16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Л215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lastRenderedPageBreak/>
                    <w:t>Сооружение Компрессорная, назначение: нежилое, площадь: 35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Л230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склад, назначение: нежилое, площадь: 8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П 6732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Сооружение склад ГСМ, назначение: нежилое, площадь: 20 м2, адрес: Московская область, Щелковский муниципальный район, городское поселение Щелково, город Щелково, улица Рабочая, владение №1, Инвентарный № бирки: Л204</w:t>
                  </w:r>
                </w:p>
              </w:tc>
            </w:tr>
            <w:tr w:rsidR="00071C40" w:rsidRPr="00071C40" w:rsidTr="009C037A">
              <w:trPr>
                <w:trHeight w:hRule="exact" w:val="7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16"/>
                      <w:szCs w:val="22"/>
                      <w:lang w:eastAsia="ar-SA"/>
                    </w:rPr>
                    <w:t>Право собственности на земельный участок, площадь: 106607 м2, Адрес: Московская область, Щелковский муниципальный район, городское поселение Щелково, город Щелково, улица Рабочая, участок №1, Кадастровый № 50:14:0050306:18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tbl>
            <w:tblPr>
              <w:tblpPr w:leftFromText="180" w:rightFromText="180" w:vertAnchor="text" w:horzAnchor="margin" w:tblpY="-204"/>
              <w:tblOverlap w:val="never"/>
              <w:tblW w:w="8596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96"/>
            </w:tblGrid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Бункера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инертных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материалов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000000172.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Бункера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цемента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000000173.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8596" w:type="dxa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992"/>
                    </w:tabs>
                    <w:suppressAutoHyphens/>
                    <w:autoSpaceDE w:val="0"/>
                    <w:autoSpaceDN w:val="0"/>
                    <w:spacing w:after="120"/>
                    <w:rPr>
                      <w:rFonts w:eastAsia="Calibri" w:hAnsi="Calibri"/>
                      <w:i/>
                      <w:szCs w:val="22"/>
                      <w:lang w:eastAsia="ar-SA"/>
                    </w:rPr>
                  </w:pP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Транспортер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инертных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Инв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. 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>№</w:t>
                  </w:r>
                  <w:r w:rsidRPr="00071C40">
                    <w:rPr>
                      <w:rFonts w:eastAsia="Calibri" w:hAnsi="Calibri"/>
                      <w:szCs w:val="22"/>
                      <w:lang w:eastAsia="ar-SA"/>
                    </w:rPr>
                    <w:t xml:space="preserve"> 000000313.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rPr>
                <w:vanish/>
                <w:sz w:val="24"/>
                <w:szCs w:val="24"/>
                <w:lang w:eastAsia="ar-SA"/>
              </w:rPr>
            </w:pPr>
          </w:p>
          <w:tbl>
            <w:tblPr>
              <w:tblW w:w="852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29"/>
            </w:tblGrid>
            <w:tr w:rsidR="00071C40" w:rsidRPr="00071C40" w:rsidTr="009C037A">
              <w:trPr>
                <w:trHeight w:hRule="exact" w:val="99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имущество в соответствии с перечнем приведенном в главе 2 расположенное по адресу Россия, Московская область, Щелковский муниципальный район, городское поселение Щелково, город Щелково, улица Рабочая, владение №1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 том числе: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Оборудование для производства сухих строительных смесей, инв. № 000000663,в т.ч.:</w:t>
                  </w:r>
                </w:p>
              </w:tc>
            </w:tr>
            <w:tr w:rsidR="00071C40" w:rsidRPr="00071C40" w:rsidTr="009C037A">
              <w:trPr>
                <w:trHeight w:hRule="exact" w:val="57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Аэратор в сборе (Приемный бункер, фильтр, циклон, вентилятор. Собирает пыль с цеха, с уличной фасовки, из сушильного барабана. Вибро сито)</w:t>
                  </w:r>
                </w:p>
              </w:tc>
            </w:tr>
            <w:tr w:rsidR="00071C40" w:rsidRPr="00071C40" w:rsidTr="009C037A">
              <w:trPr>
                <w:trHeight w:hRule="exact" w:val="28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Бункер со шнеком для отходов L=5,0 м. (V- 5 м³)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Вентилятор радиальный (Для подачи воздуха к газовой горелке)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Весовой дозатор песка (V- 1 тн)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 лоток (Под приемным бункером К2778)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Вибросито (Под дозатором модификатора.  5 ти ступенчатая. Вибросито)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Газовая горелка промышленная, мод. OERTLI СН-8600 ARG 63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Дозатор с вибропитателем (Для добавок, установлен под вибро ситом К2691)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Дробилка с ножами (Для противоморозной добавки)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для пластификатора (V- 300 кг)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Загрузочный трубопровод (На гипс, известь, цемент)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Загрузчик телескопический (Для выгрузки не кондиции)</w:t>
                  </w:r>
                </w:p>
              </w:tc>
            </w:tr>
            <w:tr w:rsidR="00071C40" w:rsidRPr="00130E79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val="en-US"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</w:t>
                  </w: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val="en-US" w:eastAsia="ar-SA"/>
                    </w:rPr>
                    <w:t xml:space="preserve"> Cisco Catalyst WS-C2950G-24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L=9,0 м. (Длина 9000 мм)</w:t>
                  </w:r>
                </w:p>
              </w:tc>
            </w:tr>
            <w:tr w:rsidR="00071C40" w:rsidRPr="00071C40" w:rsidTr="009C037A">
              <w:trPr>
                <w:trHeight w:hRule="exact" w:val="61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3,5 м. (Подает песок от вибросита в сушильный барабан. Длина 3500 мм)</w:t>
                  </w:r>
                </w:p>
              </w:tc>
            </w:tr>
            <w:tr w:rsidR="00071C40" w:rsidRPr="00071C40" w:rsidTr="009C037A">
              <w:trPr>
                <w:trHeight w:hRule="exact" w:val="62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L=35,0 м. (Подает песок от конвейера К2678 к виброситу и далее в сушильный барабан. Длина 35,0 м.)</w:t>
                  </w:r>
                </w:p>
              </w:tc>
            </w:tr>
            <w:tr w:rsidR="00071C40" w:rsidRPr="00071C40" w:rsidTr="009C037A">
              <w:trPr>
                <w:trHeight w:hRule="exact" w:val="6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L=4,0 м. (Для подачи песка от приемного бункера к конвейеру К2677. Длина 4000мм)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ленточный L=8,0 м. (Длина 8000 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рольганг L=15,0 м. (Ширина роликов 1200 мм. Два двигателя 0,37 кВт, зубчато-редукторные. Вес 1600 кг.)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 рольганг L=9,0 м. (Рольганг длина 9000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Конвейер, сетчатая лента из проволоки (Длина 2600мм, ширина 750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Операторская и шкафы управления (Объём 600 л.)</w:t>
                  </w:r>
                </w:p>
              </w:tc>
            </w:tr>
            <w:tr w:rsidR="00071C40" w:rsidRPr="00071C40" w:rsidTr="009C037A">
              <w:trPr>
                <w:trHeight w:hRule="exact" w:val="558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Осушитель воздуха gd gardner denver, мод. GDAL 0150 (Серийный номер 73883445, год вып.2010)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Приемный бункер (Для песка из сушильного барабана в элеватор ковшовый)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Приемный бункер с телескопическим загрузчиком (Для сбора и выгрузки не кондиции)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600 л. (Объём 600 л.)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(Для инертных материалов (песка). V- 60 тн)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сухих смесей (V-60 тн)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сухих смесей (Для мрамора, модификатора. V-25 тн)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цемента (V- 40-50 тн)</w:t>
                  </w:r>
                </w:p>
              </w:tc>
            </w:tr>
            <w:tr w:rsidR="00071C40" w:rsidRPr="00071C40" w:rsidTr="009C037A">
              <w:trPr>
                <w:trHeight w:hRule="exact" w:val="65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цемента (Подают материал (цемент, сухие смеси) в фасовочную машину. V- 40-50 тн)</w:t>
                  </w:r>
                </w:p>
              </w:tc>
            </w:tr>
            <w:tr w:rsidR="00071C40" w:rsidRPr="00071C40" w:rsidTr="009C037A">
              <w:trPr>
                <w:trHeight w:hRule="exact" w:val="57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Скиповый подъемник, мод. SARETOY (На 5 разгрузочных зон. Завод. номер 7468, год выпуска 1985. V- 1 тн)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Смеситель MECAKONE (Планетарный 0,75 м³. Серийный номер 5800411)</w:t>
                  </w:r>
                </w:p>
              </w:tc>
            </w:tr>
            <w:tr w:rsidR="00071C40" w:rsidRPr="00071C40" w:rsidTr="009C037A">
              <w:trPr>
                <w:trHeight w:hRule="exact" w:val="55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Смеситель MECAKONE (демонтирован) (Демонтирован, используется как донор мод. Tuote TS-750)</w:t>
                  </w:r>
                </w:p>
              </w:tc>
            </w:tr>
            <w:tr w:rsidR="00071C40" w:rsidRPr="00071C40" w:rsidTr="009C037A">
              <w:trPr>
                <w:trHeight w:hRule="exact" w:val="567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Станция растаривания СР-500 (Предназначена для растарки (разгрузки) из мягких контейнеров типа "Биг-Бэг")</w:t>
                  </w:r>
                </w:p>
              </w:tc>
            </w:tr>
            <w:tr w:rsidR="00071C40" w:rsidRPr="00071C40" w:rsidTr="009C037A">
              <w:trPr>
                <w:trHeight w:hRule="exact" w:val="56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Сушильный барабан, мод. Лохья 15 т/час (Производительность 15 т/час, размеры: d=1600х9500 мм., материал St 37 B, s=8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Трубопровод (Для подачи песка с вибро сита в силосы песка К2797)</w:t>
                  </w:r>
                </w:p>
              </w:tc>
            </w:tr>
            <w:tr w:rsidR="00071C40" w:rsidRPr="00071C40" w:rsidTr="009C037A">
              <w:trPr>
                <w:trHeight w:hRule="exact" w:val="70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Фасовочная машина (Установка для фасовки в клапанные мешки цемента, сухих смесей, других порошков. Производительностью 400 мешков по 40 кг в час. Тип ЭРКОПАК БПЕ)</w:t>
                  </w:r>
                </w:p>
              </w:tc>
            </w:tr>
            <w:tr w:rsidR="00071C40" w:rsidRPr="00071C40" w:rsidTr="009C037A">
              <w:trPr>
                <w:trHeight w:hRule="exact" w:val="57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Фасовочная машина, мод. ВСЕЛУГ Турбо™ 2П (Установка для фасовки в клапанные мешки цемента, сухих смесей, других порошков. Производительность до  720 мешков в час.)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(Для подачи песка из силоса в дозатор)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(От силоса К2795 к вибро ситу. Длина  7 м. d 280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(К2794)</w:t>
                  </w:r>
                </w:p>
              </w:tc>
            </w:tr>
            <w:tr w:rsidR="00071C40" w:rsidRPr="00071C40" w:rsidTr="009C037A">
              <w:trPr>
                <w:trHeight w:hRule="exact" w:val="53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(Самодельный элемент в технологической линии. Для подачи золы. Длина 6000 мм, d- 280мм)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Щеточная машина (Ширина 750 мм.)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штепсельной розетки</w:t>
                  </w:r>
                </w:p>
              </w:tc>
            </w:tr>
            <w:tr w:rsidR="00071C40" w:rsidRPr="00071C40" w:rsidTr="009C037A">
              <w:trPr>
                <w:trHeight w:hRule="exact" w:val="5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Элеватор ковшовый (Подает песок из сушильного барабана в силосы. saretoy, завод номер 7466, год выпуска 1985)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Электрощитовая (На цех мощностью 150КВт)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Телескопическая затаривающая станция ТЗС-1000 JET PACT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Пункт разгрузки цемента на ЖБК, инв. № ОО0000739</w:t>
                  </w:r>
                </w:p>
              </w:tc>
            </w:tr>
            <w:tr w:rsidR="00071C40" w:rsidRPr="00071C40" w:rsidTr="009C037A">
              <w:trPr>
                <w:trHeight w:hRule="exact" w:val="506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b/>
                      <w:sz w:val="22"/>
                      <w:szCs w:val="22"/>
                      <w:lang w:eastAsia="ar-SA"/>
                    </w:rPr>
                    <w:t>Автоматизированный комплекс для разгрузки цемента, инв. № 000000092, в том числе:</w:t>
                  </w:r>
                </w:p>
              </w:tc>
            </w:tr>
            <w:tr w:rsidR="00071C40" w:rsidRPr="00071C40" w:rsidTr="009C037A">
              <w:trPr>
                <w:trHeight w:hRule="exact" w:val="622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Аэратор в сборе (Система аспирации. Приемный бункер, фильтр, циклон, вентилятор. Собирает цементную пыль)</w:t>
                  </w:r>
                </w:p>
              </w:tc>
            </w:tr>
            <w:tr w:rsidR="00071C40" w:rsidRPr="00071C40" w:rsidTr="009C037A">
              <w:trPr>
                <w:trHeight w:hRule="exact" w:val="60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Бункер приемный 30 тн., с 3-я вибраторами (Для разгрузки хоппер цементовоза. С 3-мя вибраторами мод. ИВ-99Б У2. Объём 30т)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 ходовой переключатель потока цемента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Двухходовый переключатель потока цемента СМЦ 620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Загрузчик телескопический (Установлен на силосе цемента)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Пневматический боковой разгружатель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Пневматический донный разгружатель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Пневможелоб L=3,0 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Пневмокамерный насос НО-324МА Монжус 1200-6 (Заводской номер 59, год выпуска 2008; Для подачи цемента в БСУ, мозаичный цех, Старое БСУ)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(Добавочный, для разгрузки склада цемента)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600л. (Объём 600 л.)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Силос стальной V=120 м3(150т)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Тельфер электрический, мод. HGB -B1000 (г/п 1,0 тн)</w:t>
                  </w:r>
                </w:p>
              </w:tc>
            </w:tr>
            <w:tr w:rsidR="00071C40" w:rsidRPr="00071C40" w:rsidTr="009C037A">
              <w:trPr>
                <w:trHeight w:hRule="exact" w:val="613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Трубопровод передачи цемента из пункта разгрузки вагонов на склад цемента d=150 мм., L=30,0 м. (Из пункта разгрузки вагонов на склад цемента.)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L=4,0 м</w:t>
                  </w:r>
                </w:p>
              </w:tc>
            </w:tr>
            <w:tr w:rsidR="00071C40" w:rsidRPr="00071C40" w:rsidTr="009C037A">
              <w:trPr>
                <w:trHeight w:hRule="exact" w:val="53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L=5,0 м. (Для подачи цемента со шнекового питателя К3147, далее приемный бункер К3145. Размеры: d-280мм, длина 5000мм)</w:t>
                  </w:r>
                </w:p>
              </w:tc>
            </w:tr>
            <w:tr w:rsidR="00071C40" w:rsidRPr="00071C40" w:rsidTr="009C037A">
              <w:trPr>
                <w:trHeight w:hRule="exact" w:val="57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L=6,0 м. (Для подачи цемента с фильтра цемента, далее в шнековый питатель К3146. Размеры: d- 280мм, длина 6000мм)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конвейер L=6,0 м. (Для подачи цемент из силосов в автоцементовозы. D-280мм, длина 6000мм)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управления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Щит электрический (Щит освещения, щит силовой, щит управления шнеками)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стальной V=120 м3(150т) В комплекте с опорой и лестницей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Силос стальной V=120 м3(150т) В комплекте с опорой и лестницей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Бадья для подачи бетона "Колокольчик" 1,5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Бадья для подачи бетона "Колокольчик" 2 куб.м.</w:t>
                  </w:r>
                </w:p>
              </w:tc>
            </w:tr>
            <w:tr w:rsidR="00071C40" w:rsidRPr="00071C40" w:rsidTr="009C037A">
              <w:trPr>
                <w:trHeight w:hRule="exact" w:val="52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Бадья для подачи бетона "Колокольчик" 3 куб.м. (Объем-3 м³. Наваривали железо, для увеличения объема.)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Блоки ФБС 24х4х6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Бойлер Junior 80 л.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Бойлер Thermex 200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Вагон-бытовка 10х2,4х2,5 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Вагон-бытовка 6,0х2,5х2,5 м. (6,0х2,5х2,5 м. - стандартная строительная вагон-бытовка)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Верстак слесарный двухтумбовый с перфорированным экраном (Металлический. Размеры: 1800х900х900мм. Вес 50 кг)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Весовой дозатор цемента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Весы автомобильные (Автомобильные)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Вешалка корона белая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Воздухосборник В4, 4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Воздухосборник В6, 6,3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Вышка - Тура ВСР-7 (2.0 м х 2.0 м). Высота 8.8 м (6 секций) (демонтирована)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Двух рамная серверная стойка (Размеры стойки: 533х600х1928 мм Глубина 600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Диван 3 местный черн. кож.зам (Размеры: 2000х800х700мм)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Диван офисный угловой Орион черн.кож.зам (Мягкий, цвет черный, Размеры 230х170х90мм)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Дозатор 25 л. (Воды и хим. добавок.)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Дозатор компонентов 50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Еврокуб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Еврокуб 1000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металлическая 25 куб.м. (Объем 25м³)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металлическая 3 куб.м. (V 3м³)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металлическая с установкой для перемешивания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пластиковая 2000 л. (Для воды 2000 литров)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Железно-бетонная конструкция (Размеры: 5000х3000х1700мм)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ИБП, мод.  Smart-UPS 3000</w:t>
                  </w:r>
                </w:p>
              </w:tc>
            </w:tr>
            <w:tr w:rsidR="00071C40" w:rsidRPr="00071C40" w:rsidTr="009C037A">
              <w:trPr>
                <w:trHeight w:hRule="exact" w:val="57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Инфракрасный детектор валют, мод.  PRO 1500IRPM (Комбинированный . Серийный номер 6234067)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Калорифер, мод. КПСК 3-7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Катушки раздаточные со шлангами Prevost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Кольца колодезные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1000х1000мм)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1500х900мм)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Кольцо колодезное КС 10-9 (Размеры: 1500х500мм)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 TP-link TL-sl2210web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Cisco Catalyst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Cisco Catalyst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Cisco Switch, мод. WS-C2950G-48-EI. (Комутатор.Год выпуска:2003)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 Cisco, мод. WS-C3560G-24TS-S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Коммутатор, мод. Cisco Catalyst WS 2950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С415М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Компьютер Zalman в сборе (Монитор BENQ 24)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Контейнер 3 тн. 2100*1325*2400 см</w:t>
                  </w:r>
                </w:p>
              </w:tc>
            </w:tr>
            <w:tr w:rsidR="00071C40" w:rsidRPr="00071C40" w:rsidTr="009C037A">
              <w:trPr>
                <w:trHeight w:hRule="exact" w:val="42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Контейнер самораскрывающийся (челюстной)2000х1350х1750 мм. 2,2 куб.м.</w:t>
                  </w:r>
                </w:p>
              </w:tc>
            </w:tr>
            <w:tr w:rsidR="00071C40" w:rsidRPr="00071C40" w:rsidTr="009C037A">
              <w:trPr>
                <w:trHeight w:hRule="exact" w:val="44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Контейнер самораскрывающийся (челюстной)2000х1350х1750 мм. 2,2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Контейнер ТБО 8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Крышка колодца К-1А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Крюк самозакрывающийся с цепью, мод.  16-8 WLL 8T CE DSL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Крюк самозакрывающийся с цепью, мод. АВТ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Лабораторная муфельная электропечь СНОЛ 10/11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Лебедка электрическая маневровая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Маршрутизатор с интегрированными сервисами Cisco 2800 Series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Мачта освещения металлическая h=13 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Машина контактной точечной сварки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для плиты дорожной 2П30.18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для производства панели забора ПО-2С (1 место в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для свай 12000х350х350 мм (По 8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для свай 12000х350х350 мм (По 7 мест в 1 форме.)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1ПБ 13х1 (По 10 мест в 1 форме.)</w:t>
                  </w:r>
                </w:p>
                <w:p w:rsidR="00071C40" w:rsidRPr="00071C40" w:rsidRDefault="00071C40" w:rsidP="00071C40">
                  <w:pPr>
                    <w:spacing w:after="160" w:line="259" w:lineRule="auto"/>
                    <w:rPr>
                      <w:rFonts w:ascii="Calibri" w:eastAsia="Calibri" w:hAnsi="Calibri"/>
                      <w:color w:val="000000"/>
                      <w:lang w:eastAsia="en-US"/>
                    </w:rPr>
                  </w:pPr>
                  <w:r w:rsidRPr="00071C40">
                    <w:rPr>
                      <w:rFonts w:ascii="Calibri" w:eastAsia="Calibri" w:hAnsi="Calibri"/>
                      <w:color w:val="000000"/>
                      <w:lang w:eastAsia="en-US"/>
                    </w:rPr>
                    <w:t xml:space="preserve">По 10 мест в 1 форме. </w:t>
                  </w:r>
                </w:p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2ПБ 16-2П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2ПБ 19х3П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2ПБ 27-3П (По 8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center" w:pos="4254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3ПБ 18х37 (По 10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3ПБ 36-4П (По 12 мест в 1 форме.)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5ПБ 27-27П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5ПБ 30-27П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перемычки 5ПБ 36-20П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3360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Металлоформа ФБС-12.3.3 (По 4 места в 1 форме) 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ФБС-12.4.3 (По 4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ФБС-12.4.6 (По 4 места в 1 форме. 1 в ремонте)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 xml:space="preserve">Металлоформа ФБС-12.6.6 (По 4 места в 1 форме) 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ФБС-24.3.6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ФБС-24.6.6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tabs>
                      <w:tab w:val="left" w:pos="3675"/>
                    </w:tabs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ФБС-9.3.6 (По 6 мест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ФБС-9.4.6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ФБС-9.5.6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ФБС-9.6.6 (По 6 мест в 1 форме. 1 ремонт)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фундамента для забора ФО-2 (По 5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фундаментного блока  (двойная) ФБС-24.5.6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Металлоформа фундаментного блока (двойная)ФБС-24.6.6 (По 2 места в 1 форме)</w:t>
                  </w:r>
                </w:p>
              </w:tc>
            </w:tr>
            <w:tr w:rsidR="00071C40" w:rsidRPr="00071C40" w:rsidTr="009C037A">
              <w:trPr>
                <w:trHeight w:hRule="exact" w:val="97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Модульное здание из вагон-бытовок (33 вагончика) (6,0х2,5х2,5 м. - стандартная строительная вагон-бытовка. Общежитие организовано из составленных вагон-бытовок в 2 этажа и в 2 ряда объединенных внутренним общим коридором)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Монитор (не раб)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Монитор (Год выпуска 2007)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К80-50-200 1995г.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Объемный дозатор с вибропитателем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Окрасочный аппарат Вагнер 7000 НА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Песок речной 400 куб.м. (Примерно 405 м³)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Правильно-отрезной станок И6022А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Пресс гидравлический МС-100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Пресс гидравлический МС-100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Приемный бункер цемента с вибропитателем, мод. ИВ-99Б у2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Приточно-вытяжная установка AV6P/K1/P1/A.1.2.P50 R50.R-3х15/Р1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Реостат балластный РБ-302 + трансформатор</w:t>
                  </w:r>
                </w:p>
              </w:tc>
            </w:tr>
            <w:tr w:rsidR="00071C40" w:rsidRPr="00071C40" w:rsidTr="009C037A">
              <w:trPr>
                <w:trHeight w:hRule="exact" w:val="64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вертикальный 1 куб.м. (Резервуар для сжатого воздуха. Старая линия компрессора. Год выпуска 1985)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вертикальный 200 л.</w:t>
                  </w:r>
                </w:p>
              </w:tc>
            </w:tr>
            <w:tr w:rsidR="00071C40" w:rsidRPr="00071C40" w:rsidTr="009C037A">
              <w:trPr>
                <w:trHeight w:hRule="exact" w:val="5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Ресивер горизонтальный 1 куб.м. (Завод номер 253. год выпуска 2010. Без компрессорной головы)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Сварочный аппарат ТДМ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Сварочный трансформатор ВД-306 М3У2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С10-30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С11-30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С12-30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С12-30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С4-30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С6-30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С8-30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С9-30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Свая С9-30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40х30х50 см.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70х30х110 см.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AIKO 30х30х50 см. (без ключей)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Сейф Valberg Гарант Евро-67Т (Закрыт, ключа нет. Размеры 670х480х460 мм. Вес 131кг)</w:t>
                  </w:r>
                </w:p>
              </w:tc>
            </w:tr>
            <w:tr w:rsidR="00071C40" w:rsidRPr="00071C40" w:rsidTr="009C037A">
              <w:trPr>
                <w:trHeight w:hRule="exact" w:val="52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Сплит-система, мод. Mitsubishi Electric MS-GD80VB (Серийный номер 2000975, год выпуска 2012)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вертикально сверлильный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вертикально-отрезной 82 АС 400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гибочный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для рубки арматуры СМЖ-322Б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контактно-точечной сварки МТ-1610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точильно-шлифовальный ТШ-2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Станок точильно-шлифовальный ТШ-4</w:t>
                  </w:r>
                </w:p>
              </w:tc>
            </w:tr>
            <w:tr w:rsidR="00071C40" w:rsidRPr="00071C40" w:rsidTr="009C037A">
              <w:trPr>
                <w:trHeight w:hRule="exact" w:val="65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Стеллаж СТФ на 4 полки, металлический. Размеры: 1000х300х2000мм (Металлический. Размеры: 1000х300х2000мм)</w:t>
                  </w:r>
                </w:p>
              </w:tc>
            </w:tr>
            <w:tr w:rsidR="00071C40" w:rsidRPr="00071C40" w:rsidTr="009C037A">
              <w:trPr>
                <w:trHeight w:hRule="exact" w:val="56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Стеллаж СТФ на 4 полки, металлический. Размеры: 1000х300х2000мм (Металлический. Размеры: 1000х500х2000мм)</w:t>
                  </w:r>
                </w:p>
              </w:tc>
            </w:tr>
            <w:tr w:rsidR="00071C40" w:rsidRPr="00071C40" w:rsidTr="009C037A">
              <w:trPr>
                <w:trHeight w:hRule="exact" w:val="559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Стеллаж СТФ на 4 полки, металлический. Размеры: 1000х300х2000мм (Металлический. Размеры: 1000х300х2000мм)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Стол обеденный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Стол слесарный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Стул обеденный (Для столовой общепита)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Счетчик банкнот, мод. Laurel J-700 (Серийный номер 002020674С)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Счетчик банкнот, мод. PRO 57 (Серийный номер 0811180)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Тележка грузовая рельсовая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Тележка грузовая рельсовая с эл.приводом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Тельфер цепной 1,0 тн.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Тепловая пушка Antares 30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Траверса длина 10 м., г/п. 1,5 тн. (Длина 10000мм, г/п. 1500 кг.)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Трансформатор сварочный + реостат балластный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Трансформатор сварочный ТДМ-305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Туалет мобильный Ротопласт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цемента</w:t>
                  </w:r>
                </w:p>
              </w:tc>
            </w:tr>
            <w:tr w:rsidR="00071C40" w:rsidRPr="00071C40" w:rsidTr="009C037A">
              <w:trPr>
                <w:trHeight w:hRule="exact" w:val="61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циклон с приемным бункером на опорах (Металическая конструкция: циклон, приемный бункер для опилок. 2,0х2,0х5,5 м.)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Холодильник, АТЛАНТ мод. ММ-184-74МКШ-240 (Заводской номер 0706325715)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д/картотеки металлический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д/картотеки металлический</w:t>
                  </w:r>
                </w:p>
              </w:tc>
            </w:tr>
            <w:tr w:rsidR="00071C40" w:rsidRPr="00071C40" w:rsidTr="009C037A">
              <w:trPr>
                <w:trHeight w:hRule="exact" w:val="56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картотечный ПРАКТИК "AFC-07", 1327х515х631мм, 7 ящиков под формат А5  (Размеры: 800х400х600мм ())(210х149 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Шнековый питатель длина 2500мм, d-280мм (Длина 2500мм, d-280мм)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Штабелер гидравлический 2007г.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Электроводонагреватель THERMEX 100л. (Объем 100 лит.)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 0,5 тн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 2,0 тн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 2,0 тн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Электротельфер 3,2 тн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Бак 2 куб.м., с поддержанием уровня жидких смесей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Бак с поддержанием уровня жидких смесей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Weishaupt G9/1-D 40044795/2011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Weishaupt G9/1-D 40044796/2011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газовая Р73A 1108187/2011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Горелка газовая Р73A 1108188/2011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дозировочная 100 л., с насосом-дозатором Seko TeknaEVO APG603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Емкость металл.подготовки воды 2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ABAC 50л.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Компрессор масляный КМ-2300/50Р 50л. 7 бар.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Котел Турботерм-Оптима-2500 отопительный водогрейный 1373/2011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Котел Турботерм-Оптима-2500 отопительный водогрейный 1378/2011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Grundfos MG160LB2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3502979 W080090-2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IL125/210-5,5/4 № 20/92/19/0003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IL125/210-5,5/4 № 20/92/19/0004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IL80/170-2,2/4 № 00014274/1239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IL80/170-2,2/4 № 00014460/1240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IP-E40-150-3/2 (1 шт. не работает)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WILO ME1R 160MX2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lastRenderedPageBreak/>
                    <w:t>Насос вертикальный многоступенчатый Grundfos CR3-4 K-FGJ-А-Е-HQQE мод. А96548159Р21315 №0001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вертикальный многоступенчатый Grundfos CR3-4 K-FGJ-А-Е-HQQE мод. А96548159Р21322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вертикальный многоступенчатый Grundfos CR3-4 K-FGJ-А-Е-HQQE мод. А96548159Р21322 №0001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вертикальный многоступенчатый Grundfos CR3-4 K-FGJ-А-Е-HQQE мод. А96548159Р21322 №0002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Насос вертикальный многоступенчатый Grundfos CR3-4 K-FGJ-А-Е-HQQE мод. В96124078Р21437 №0001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Паровые котлы Steamtech LP 2000 7533/2011г.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Паровые котлы Steamtech LP 2000 7534/2011г.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Аппарат теплообменный пластинчатый разборный HH№21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Аппарат теплообменный пластинчатый разборный HH№21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GLD-013-H-4-P-14 № 324310/3  2011г.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GLD-013-H-4-P-14 № 324310/4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GXD-042-L-4-N-97  24310/1  2011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Пластинчатый теплообменник GXD-042-L-4-N-97  24310/2  2011</w:t>
                  </w:r>
                </w:p>
              </w:tc>
            </w:tr>
            <w:tr w:rsidR="00071C40" w:rsidRPr="00071C40" w:rsidTr="009C037A">
              <w:trPr>
                <w:trHeight w:hRule="exact" w:val="245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Elbi DL CE 2000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300л. № Е10158205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300л. № Е102262650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Расширительный бак 50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Резервуар 3,0 куб.м.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Система телеметрического контроля АКСОН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Установка обезжелезивания в сборе в т.ч.: 1 - емкость для фильтрации AS 2160, 332 л. - 2 шт.; 2 - бак 300 л.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Установка умягчения в сборе в том числе: 1 - емкость для фильтрации AS 1665, 180 л. - 2 шт.; 2 - бак солевой круглый 200 л. - 2 шт.</w:t>
                  </w:r>
                </w:p>
              </w:tc>
            </w:tr>
            <w:tr w:rsidR="00071C40" w:rsidRPr="00071C40" w:rsidTr="009C037A">
              <w:trPr>
                <w:trHeight w:hRule="exact" w:val="290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Фильтр натрий катионитовый</w:t>
                  </w:r>
                </w:p>
              </w:tc>
            </w:tr>
            <w:tr w:rsidR="00071C40" w:rsidRPr="00071C40" w:rsidTr="009C037A">
              <w:trPr>
                <w:trHeight w:hRule="exact" w:val="291"/>
              </w:trPr>
              <w:tc>
                <w:tcPr>
                  <w:tcW w:w="5000" w:type="pct"/>
                  <w:tcBorders>
                    <w:left w:val="single" w:sz="8" w:space="0" w:color="000000"/>
                  </w:tcBorders>
                  <w:shd w:val="clear" w:color="auto" w:fill="auto"/>
                </w:tcPr>
                <w:p w:rsidR="00071C40" w:rsidRPr="00071C40" w:rsidRDefault="00071C40" w:rsidP="00071C40">
                  <w:pPr>
                    <w:widowControl w:val="0"/>
                    <w:suppressAutoHyphens/>
                    <w:autoSpaceDE w:val="0"/>
                    <w:autoSpaceDN w:val="0"/>
                    <w:spacing w:line="259" w:lineRule="auto"/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</w:pPr>
                  <w:r w:rsidRPr="00071C40">
                    <w:rPr>
                      <w:rFonts w:ascii="Calibri" w:eastAsia="Calibri" w:hAnsi="Calibri"/>
                      <w:sz w:val="22"/>
                      <w:szCs w:val="22"/>
                      <w:lang w:eastAsia="ar-SA"/>
                    </w:rPr>
                    <w:t>Шкаф управления Щ2</w:t>
                  </w:r>
                </w:p>
              </w:tc>
            </w:tr>
          </w:tbl>
          <w:p w:rsidR="00071C40" w:rsidRPr="00071C40" w:rsidRDefault="00071C40" w:rsidP="00071C4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071C40" w:rsidRDefault="00071C40" w:rsidP="00BD277C">
      <w:pPr>
        <w:ind w:right="-1" w:firstLine="524"/>
        <w:jc w:val="both"/>
        <w:rPr>
          <w:sz w:val="24"/>
          <w:szCs w:val="24"/>
        </w:rPr>
      </w:pPr>
    </w:p>
    <w:p w:rsidR="0005029D" w:rsidRDefault="0005029D" w:rsidP="00BD277C">
      <w:pPr>
        <w:ind w:right="-1" w:firstLine="5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130E79">
        <w:rPr>
          <w:sz w:val="24"/>
          <w:szCs w:val="24"/>
        </w:rPr>
        <w:t>Обязательным условием для Покупателя является: обеспечение</w:t>
      </w:r>
      <w:r w:rsidR="00036D49">
        <w:rPr>
          <w:sz w:val="24"/>
          <w:szCs w:val="24"/>
        </w:rPr>
        <w:t xml:space="preserve"> теплоснабжение</w:t>
      </w:r>
      <w:r w:rsidR="00130E79">
        <w:rPr>
          <w:sz w:val="24"/>
          <w:szCs w:val="24"/>
        </w:rPr>
        <w:t>м</w:t>
      </w:r>
      <w:r w:rsidR="00036D49">
        <w:rPr>
          <w:sz w:val="24"/>
          <w:szCs w:val="24"/>
        </w:rPr>
        <w:t xml:space="preserve"> и водоотведение</w:t>
      </w:r>
      <w:r w:rsidR="00130E79">
        <w:rPr>
          <w:sz w:val="24"/>
          <w:szCs w:val="24"/>
        </w:rPr>
        <w:t>м</w:t>
      </w:r>
      <w:bookmarkStart w:id="0" w:name="_GoBack"/>
      <w:bookmarkEnd w:id="0"/>
      <w:r w:rsidRPr="0005029D">
        <w:rPr>
          <w:sz w:val="24"/>
          <w:szCs w:val="24"/>
        </w:rPr>
        <w:t xml:space="preserve"> 6 многоквартирных домов (далее – МКД) по ул. Рабочая № 11, 12, 13, 14, 16, 18 по регулируемым ценам (тарифам) в соответствии с установленными надбавками к ценам (тарифам) и обязательство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услуг), а также обеспечение надлежащего содержания и использования имущества, реализуемого в составе Лота №1, в соответствии с его целевым назначением.</w:t>
      </w: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специальный 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специальный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3.1.2.</w:t>
      </w:r>
      <w:r w:rsidRPr="00BD277C">
        <w:rPr>
          <w:sz w:val="24"/>
          <w:szCs w:val="24"/>
        </w:rPr>
        <w:tab/>
        <w:t>Передать Покупателю документы</w:t>
      </w:r>
      <w:r w:rsidR="00E445FD">
        <w:rPr>
          <w:sz w:val="24"/>
          <w:szCs w:val="24"/>
        </w:rPr>
        <w:t xml:space="preserve"> (при наличии)</w:t>
      </w:r>
      <w:r w:rsidRPr="00BD277C">
        <w:rPr>
          <w:sz w:val="24"/>
          <w:szCs w:val="24"/>
        </w:rPr>
        <w:t>, подтверждающие права на Объект, в день по</w:t>
      </w:r>
      <w:r w:rsidR="004A5628">
        <w:rPr>
          <w:sz w:val="24"/>
          <w:szCs w:val="24"/>
        </w:rPr>
        <w:t>дписания Акта.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CD3186">
        <w:rPr>
          <w:bCs/>
          <w:sz w:val="24"/>
          <w:szCs w:val="24"/>
        </w:rPr>
        <w:t>недвижимости</w:t>
      </w:r>
      <w:r w:rsidR="00F179B3" w:rsidRPr="00F179B3">
        <w:rPr>
          <w:bCs/>
          <w:sz w:val="24"/>
          <w:szCs w:val="24"/>
        </w:rPr>
        <w:t xml:space="preserve"> </w:t>
      </w:r>
      <w:r w:rsidR="00F179B3" w:rsidRPr="00F179B3">
        <w:rPr>
          <w:sz w:val="24"/>
          <w:szCs w:val="24"/>
        </w:rPr>
        <w:t>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Принять от Продавца по Акту Объект и документы на него в день, указанный Продавцом в пределах срока, ус</w:t>
      </w:r>
      <w:r w:rsidR="00F179B3">
        <w:rPr>
          <w:sz w:val="24"/>
          <w:szCs w:val="24"/>
        </w:rPr>
        <w:t>тановленного п. 3.1.1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="00F179B3"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F179B3" w:rsidRPr="00F179B3" w:rsidRDefault="00182D0C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 xml:space="preserve"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</w:t>
      </w:r>
      <w:r w:rsidR="00D03B50">
        <w:rPr>
          <w:sz w:val="24"/>
          <w:szCs w:val="24"/>
        </w:rPr>
        <w:t>недвижимости</w:t>
      </w:r>
      <w:r w:rsidRPr="00F179B3">
        <w:rPr>
          <w:sz w:val="24"/>
          <w:szCs w:val="24"/>
        </w:rPr>
        <w:t>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 xml:space="preserve">Право собственности на движимое имущество, включенное в состав Объекта по настоящему Договору, переходит от Продавца к Покупателю с момента </w:t>
      </w:r>
      <w:r w:rsidR="00F103EE">
        <w:rPr>
          <w:sz w:val="24"/>
          <w:szCs w:val="24"/>
        </w:rPr>
        <w:t>подписания Сторонами Акта приема – передачи, в соответствии с п. 3.2.2</w:t>
      </w:r>
      <w:r w:rsidRPr="00F179B3">
        <w:rPr>
          <w:sz w:val="24"/>
          <w:szCs w:val="24"/>
        </w:rPr>
        <w:t xml:space="preserve"> Договора.</w:t>
      </w:r>
    </w:p>
    <w:p w:rsidR="00182D0C" w:rsidRPr="00BD277C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 xml:space="preserve">Риск случайной гибели или случайного повреждения Объекта переходит на Покупателя с момента </w:t>
      </w:r>
      <w:r w:rsidR="00A52975" w:rsidRPr="00A52975">
        <w:rPr>
          <w:sz w:val="24"/>
          <w:szCs w:val="24"/>
        </w:rPr>
        <w:t>подписания Сторонами Акта приема – передачи, в соответствии с п. 3.2.2 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0E4F27" w:rsidRPr="000E4F27" w:rsidRDefault="00182D0C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="000E4F27"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0E4F27" w:rsidRPr="00BD277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0E4F27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 xml:space="preserve">8.1. </w:t>
      </w:r>
      <w:r w:rsidR="003775FC">
        <w:rPr>
          <w:sz w:val="24"/>
          <w:szCs w:val="24"/>
        </w:rPr>
        <w:t xml:space="preserve">Договор составлен на </w:t>
      </w:r>
      <w:r w:rsidR="005F4305">
        <w:rPr>
          <w:sz w:val="24"/>
          <w:szCs w:val="24"/>
        </w:rPr>
        <w:t>двенадцати</w:t>
      </w:r>
      <w:r w:rsidR="003775FC">
        <w:rPr>
          <w:sz w:val="24"/>
          <w:szCs w:val="24"/>
        </w:rPr>
        <w:t xml:space="preserve"> листах в 4</w:t>
      </w:r>
      <w:r w:rsidR="00530FF7" w:rsidRPr="00530FF7">
        <w:rPr>
          <w:sz w:val="24"/>
          <w:szCs w:val="24"/>
        </w:rPr>
        <w:t xml:space="preserve"> (</w:t>
      </w:r>
      <w:r w:rsidR="003775FC">
        <w:rPr>
          <w:sz w:val="24"/>
          <w:szCs w:val="24"/>
        </w:rPr>
        <w:t>Четырех</w:t>
      </w:r>
      <w:r w:rsidR="00530FF7" w:rsidRPr="00530FF7">
        <w:rPr>
          <w:sz w:val="24"/>
          <w:szCs w:val="24"/>
        </w:rPr>
        <w:t xml:space="preserve">) экземплярах, имеющих одинаковую юридическую силу, два из которых находятся у </w:t>
      </w:r>
      <w:r w:rsidR="003775FC">
        <w:rPr>
          <w:sz w:val="24"/>
          <w:szCs w:val="24"/>
        </w:rPr>
        <w:t>Продавца</w:t>
      </w:r>
      <w:r w:rsidR="00530FF7" w:rsidRPr="00530FF7">
        <w:rPr>
          <w:sz w:val="24"/>
          <w:szCs w:val="24"/>
        </w:rPr>
        <w:t xml:space="preserve">, один </w:t>
      </w:r>
      <w:r w:rsidR="003775FC">
        <w:rPr>
          <w:sz w:val="24"/>
          <w:szCs w:val="24"/>
        </w:rPr>
        <w:t xml:space="preserve">– у Покупателя, один – </w:t>
      </w:r>
      <w:r w:rsidR="00530FF7" w:rsidRPr="00530FF7">
        <w:rPr>
          <w:sz w:val="24"/>
          <w:szCs w:val="24"/>
        </w:rPr>
        <w:t>предоставляется в государственный орган, регистрирующий переход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ООО «ПКФ Стройбетон</w:t>
            </w:r>
            <w:r>
              <w:rPr>
                <w:sz w:val="24"/>
                <w:szCs w:val="24"/>
              </w:rPr>
              <w:t>»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ИНН 5018059580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ОГРН 1025002032890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КПП 501801001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адрес: 141073, Московская обл., г. Королев, пр-д. Ярославский, д. 12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р/с 40702810703800000444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в ДО №3 «Тургеневский» Банка ВТБ (ПАО) в г. Москве</w:t>
            </w:r>
          </w:p>
          <w:p w:rsidR="003775FC" w:rsidRPr="003775FC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БИК 044525187</w:t>
            </w:r>
          </w:p>
          <w:p w:rsidR="00A7453A" w:rsidRPr="00A7453A" w:rsidRDefault="003775FC" w:rsidP="003775FC">
            <w:pPr>
              <w:suppressAutoHyphens/>
              <w:rPr>
                <w:sz w:val="24"/>
                <w:szCs w:val="24"/>
              </w:rPr>
            </w:pPr>
            <w:r w:rsidRPr="003775FC">
              <w:rPr>
                <w:sz w:val="24"/>
                <w:szCs w:val="24"/>
              </w:rPr>
              <w:t>к/с 30101810700000000187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30FF7" w:rsidRPr="0027639F" w:rsidRDefault="00530FF7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530FF7">
              <w:rPr>
                <w:sz w:val="24"/>
                <w:szCs w:val="24"/>
              </w:rPr>
              <w:t xml:space="preserve">_________________/ </w:t>
            </w:r>
            <w:r w:rsidR="003775FC" w:rsidRPr="003775FC">
              <w:rPr>
                <w:b/>
                <w:sz w:val="24"/>
                <w:szCs w:val="24"/>
              </w:rPr>
              <w:t>Р.Н. Губайдулин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r w:rsidRPr="0027639F">
              <w:rPr>
                <w:bCs/>
                <w:snapToGrid/>
                <w:sz w:val="24"/>
                <w:szCs w:val="24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м.п.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2971A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63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C25" w:rsidRDefault="00D95C25">
      <w:r>
        <w:separator/>
      </w:r>
    </w:p>
  </w:endnote>
  <w:endnote w:type="continuationSeparator" w:id="0">
    <w:p w:rsidR="00D95C25" w:rsidRDefault="00D9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927D1B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130E7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C25" w:rsidRDefault="00D95C25">
      <w:r>
        <w:separator/>
      </w:r>
    </w:p>
  </w:footnote>
  <w:footnote w:type="continuationSeparator" w:id="0">
    <w:p w:rsidR="00D95C25" w:rsidRDefault="00D95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927D1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2971A8" w:rsidRDefault="002971A8" w:rsidP="002971A8">
    <w:pPr>
      <w:pStyle w:val="a3"/>
      <w:rPr>
        <w:b/>
        <w:sz w:val="24"/>
        <w:szCs w:val="24"/>
      </w:rPr>
    </w:pPr>
    <w:r w:rsidRPr="002971A8">
      <w:rPr>
        <w:b/>
        <w:sz w:val="24"/>
        <w:szCs w:val="24"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36D49"/>
    <w:rsid w:val="000401AE"/>
    <w:rsid w:val="00044602"/>
    <w:rsid w:val="0004679E"/>
    <w:rsid w:val="00047DB2"/>
    <w:rsid w:val="0005029D"/>
    <w:rsid w:val="000504FC"/>
    <w:rsid w:val="0005624C"/>
    <w:rsid w:val="00056499"/>
    <w:rsid w:val="0006164A"/>
    <w:rsid w:val="00067E77"/>
    <w:rsid w:val="00071C40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03328"/>
    <w:rsid w:val="00112CA8"/>
    <w:rsid w:val="00117A88"/>
    <w:rsid w:val="001200FD"/>
    <w:rsid w:val="00130E79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4F9B"/>
    <w:rsid w:val="001B5251"/>
    <w:rsid w:val="001B5C6C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971A8"/>
    <w:rsid w:val="002A1822"/>
    <w:rsid w:val="002A31A4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775FC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4C4B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A5628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4305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C7D00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0148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2975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26D07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038D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A72E0"/>
    <w:rsid w:val="00CB160C"/>
    <w:rsid w:val="00CB1818"/>
    <w:rsid w:val="00CB1BCA"/>
    <w:rsid w:val="00CB2716"/>
    <w:rsid w:val="00CD3186"/>
    <w:rsid w:val="00CD4171"/>
    <w:rsid w:val="00CE073D"/>
    <w:rsid w:val="00CE7801"/>
    <w:rsid w:val="00CE7921"/>
    <w:rsid w:val="00CF51CF"/>
    <w:rsid w:val="00D0020F"/>
    <w:rsid w:val="00D02F0D"/>
    <w:rsid w:val="00D0364D"/>
    <w:rsid w:val="00D03B50"/>
    <w:rsid w:val="00D04A23"/>
    <w:rsid w:val="00D0539F"/>
    <w:rsid w:val="00D1255C"/>
    <w:rsid w:val="00D13A7E"/>
    <w:rsid w:val="00D16BBA"/>
    <w:rsid w:val="00D16D10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5C25"/>
    <w:rsid w:val="00D97400"/>
    <w:rsid w:val="00DA03DF"/>
    <w:rsid w:val="00DA1BC8"/>
    <w:rsid w:val="00DA1C1D"/>
    <w:rsid w:val="00DA4B05"/>
    <w:rsid w:val="00DB0E47"/>
    <w:rsid w:val="00DC160A"/>
    <w:rsid w:val="00DC29E9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45FD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03EE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B184EFA-A05A-4069-959B-229C1D61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EEE9A-0C4E-40F0-AE32-5813AECE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5418</Words>
  <Characters>30889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36235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opryatin</cp:lastModifiedBy>
  <cp:revision>2</cp:revision>
  <cp:lastPrinted>2016-08-05T10:27:00Z</cp:lastPrinted>
  <dcterms:created xsi:type="dcterms:W3CDTF">2020-06-01T12:39:00Z</dcterms:created>
  <dcterms:modified xsi:type="dcterms:W3CDTF">2020-06-01T12:39:00Z</dcterms:modified>
</cp:coreProperties>
</file>