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CE4" w:rsidRPr="005D4CE4" w:rsidRDefault="005D4CE4" w:rsidP="005D4CE4">
      <w:pPr>
        <w:ind w:firstLine="567"/>
        <w:jc w:val="both"/>
        <w:rPr>
          <w:rFonts w:ascii="Arial" w:hAnsi="Arial" w:cs="Arial"/>
          <w:sz w:val="20"/>
          <w:szCs w:val="24"/>
        </w:rPr>
      </w:pPr>
      <w:proofErr w:type="gramStart"/>
      <w:r w:rsidRPr="005D4CE4">
        <w:rPr>
          <w:rFonts w:ascii="Arial" w:hAnsi="Arial" w:cs="Arial"/>
          <w:sz w:val="20"/>
          <w:szCs w:val="24"/>
        </w:rPr>
        <w:t>Организатор торгов – ф</w:t>
      </w:r>
      <w:r w:rsidRPr="005D4CE4">
        <w:rPr>
          <w:rFonts w:ascii="Arial" w:hAnsi="Arial" w:cs="Arial"/>
          <w:sz w:val="20"/>
          <w:szCs w:val="24"/>
        </w:rPr>
        <w:t xml:space="preserve">инансовый управляющий имуществом </w:t>
      </w:r>
      <w:proofErr w:type="spellStart"/>
      <w:r w:rsidRPr="005D4CE4">
        <w:rPr>
          <w:rFonts w:ascii="Arial" w:eastAsia="Times New Roman" w:hAnsi="Arial" w:cs="Arial"/>
          <w:sz w:val="20"/>
          <w:szCs w:val="24"/>
        </w:rPr>
        <w:t>Болтаева</w:t>
      </w:r>
      <w:proofErr w:type="spellEnd"/>
      <w:r w:rsidRPr="005D4CE4">
        <w:rPr>
          <w:rFonts w:ascii="Arial" w:eastAsia="Times New Roman" w:hAnsi="Arial" w:cs="Arial"/>
          <w:sz w:val="20"/>
          <w:szCs w:val="24"/>
        </w:rPr>
        <w:t xml:space="preserve"> Евгения </w:t>
      </w:r>
      <w:proofErr w:type="spellStart"/>
      <w:r w:rsidRPr="005D4CE4">
        <w:rPr>
          <w:rFonts w:ascii="Arial" w:eastAsia="Times New Roman" w:hAnsi="Arial" w:cs="Arial"/>
          <w:sz w:val="20"/>
          <w:szCs w:val="24"/>
        </w:rPr>
        <w:t>Игамбердыевича</w:t>
      </w:r>
      <w:proofErr w:type="spellEnd"/>
      <w:r w:rsidRPr="005D4CE4">
        <w:rPr>
          <w:rFonts w:ascii="Arial" w:hAnsi="Arial" w:cs="Arial"/>
          <w:sz w:val="20"/>
          <w:szCs w:val="24"/>
        </w:rPr>
        <w:t xml:space="preserve"> -  Демьянов Иван Александрович, действующий на основании решения Арбитражного суда Красноярского края от 17 мая 2019 года (дата оглашения резолютивной части) по делу А33-5561/2019, </w:t>
      </w:r>
      <w:r w:rsidRPr="005D4CE4">
        <w:rPr>
          <w:rFonts w:ascii="Arial" w:hAnsi="Arial" w:cs="Arial"/>
          <w:sz w:val="20"/>
          <w:szCs w:val="24"/>
        </w:rPr>
        <w:t xml:space="preserve">сообщает о приостановлении торгов по продаже имущества </w:t>
      </w:r>
      <w:proofErr w:type="spellStart"/>
      <w:r w:rsidRPr="005D4CE4">
        <w:rPr>
          <w:rFonts w:ascii="Arial" w:hAnsi="Arial" w:cs="Arial"/>
          <w:sz w:val="20"/>
          <w:szCs w:val="24"/>
        </w:rPr>
        <w:t>Болтаева</w:t>
      </w:r>
      <w:proofErr w:type="spellEnd"/>
      <w:r w:rsidRPr="005D4CE4">
        <w:rPr>
          <w:rFonts w:ascii="Arial" w:hAnsi="Arial" w:cs="Arial"/>
          <w:sz w:val="20"/>
          <w:szCs w:val="24"/>
        </w:rPr>
        <w:t xml:space="preserve"> Евгения </w:t>
      </w:r>
      <w:proofErr w:type="spellStart"/>
      <w:r w:rsidRPr="005D4CE4">
        <w:rPr>
          <w:rFonts w:ascii="Arial" w:hAnsi="Arial" w:cs="Arial"/>
          <w:sz w:val="20"/>
          <w:szCs w:val="24"/>
        </w:rPr>
        <w:t>Игамбердыевича</w:t>
      </w:r>
      <w:proofErr w:type="spellEnd"/>
      <w:r w:rsidRPr="005D4CE4">
        <w:rPr>
          <w:rFonts w:ascii="Arial" w:hAnsi="Arial" w:cs="Arial"/>
          <w:sz w:val="20"/>
          <w:szCs w:val="24"/>
        </w:rPr>
        <w:t xml:space="preserve"> (ИНН 246310195182, СНИЛС 074-391-910 79, родился 02.09.1959 в гор.</w:t>
      </w:r>
      <w:proofErr w:type="gramEnd"/>
      <w:r w:rsidRPr="005D4CE4">
        <w:rPr>
          <w:rFonts w:ascii="Arial" w:hAnsi="Arial" w:cs="Arial"/>
          <w:sz w:val="20"/>
          <w:szCs w:val="24"/>
        </w:rPr>
        <w:t xml:space="preserve"> Кызыл Республики Тыва, адрес регистрации: г. Красноярск, ул. Азовская д.5, кв.2)</w:t>
      </w:r>
      <w:r w:rsidRPr="005D4CE4">
        <w:rPr>
          <w:rFonts w:ascii="Arial" w:hAnsi="Arial" w:cs="Arial"/>
          <w:sz w:val="20"/>
          <w:szCs w:val="24"/>
        </w:rPr>
        <w:t>.</w:t>
      </w:r>
    </w:p>
    <w:p w:rsidR="00C223B6" w:rsidRDefault="005D4CE4" w:rsidP="005D4CE4">
      <w:pPr>
        <w:ind w:firstLine="567"/>
        <w:jc w:val="both"/>
        <w:rPr>
          <w:rFonts w:ascii="Arial" w:hAnsi="Arial" w:cs="Arial"/>
          <w:sz w:val="20"/>
          <w:szCs w:val="24"/>
        </w:rPr>
      </w:pPr>
      <w:proofErr w:type="gramStart"/>
      <w:r w:rsidRPr="005D4CE4">
        <w:rPr>
          <w:rFonts w:ascii="Arial" w:hAnsi="Arial" w:cs="Arial"/>
          <w:sz w:val="20"/>
          <w:szCs w:val="24"/>
        </w:rPr>
        <w:t>Основания для приостановления торгов: необходимость соблюдения требования п. 8 ст. 110 Федерального закона "О несостоятельности (банкротстве)" от 26.10.2002 № 127-ФЗ о</w:t>
      </w:r>
      <w:r w:rsidR="00D305A5">
        <w:rPr>
          <w:rFonts w:ascii="Arial" w:hAnsi="Arial" w:cs="Arial"/>
          <w:sz w:val="20"/>
          <w:szCs w:val="24"/>
        </w:rPr>
        <w:t xml:space="preserve"> необходимости соблюдения срока</w:t>
      </w:r>
      <w:r w:rsidRPr="005D4CE4">
        <w:rPr>
          <w:rFonts w:ascii="Arial" w:hAnsi="Arial" w:cs="Arial"/>
          <w:sz w:val="20"/>
          <w:szCs w:val="24"/>
        </w:rPr>
        <w:t xml:space="preserve"> представления заявок на участие в торгах не менее 25 рабочих дней в связи с принятием Указов Президента РФ от 02.04.2020 N 239 "О мерах по обеспечению санитарно-эпидемиологического благополучия населения на территории Российской Федерации в связи с распространением</w:t>
      </w:r>
      <w:proofErr w:type="gramEnd"/>
      <w:r w:rsidRPr="005D4CE4">
        <w:rPr>
          <w:rFonts w:ascii="Arial" w:hAnsi="Arial" w:cs="Arial"/>
          <w:sz w:val="20"/>
          <w:szCs w:val="24"/>
        </w:rPr>
        <w:t xml:space="preserve"> новой </w:t>
      </w:r>
      <w:proofErr w:type="spellStart"/>
      <w:r w:rsidRPr="005D4CE4">
        <w:rPr>
          <w:rFonts w:ascii="Arial" w:hAnsi="Arial" w:cs="Arial"/>
          <w:sz w:val="20"/>
          <w:szCs w:val="24"/>
        </w:rPr>
        <w:t>коронавирусной</w:t>
      </w:r>
      <w:proofErr w:type="spellEnd"/>
      <w:r w:rsidRPr="005D4CE4">
        <w:rPr>
          <w:rFonts w:ascii="Arial" w:hAnsi="Arial" w:cs="Arial"/>
          <w:sz w:val="20"/>
          <w:szCs w:val="24"/>
        </w:rPr>
        <w:t xml:space="preserve"> инфекции (COVID-19)", от 25 марта 2020 года № 206 "Об объявлении в Российской Федерации нерабочих дней"</w:t>
      </w:r>
      <w:r>
        <w:rPr>
          <w:rFonts w:ascii="Arial" w:hAnsi="Arial" w:cs="Arial"/>
          <w:sz w:val="20"/>
          <w:szCs w:val="24"/>
        </w:rPr>
        <w:t>.</w:t>
      </w:r>
    </w:p>
    <w:p w:rsidR="005D4CE4" w:rsidRPr="005D4CE4" w:rsidRDefault="005D4CE4" w:rsidP="005D4CE4">
      <w:pPr>
        <w:ind w:firstLine="567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Прием заявок на уча</w:t>
      </w:r>
      <w:r w:rsidR="00D305A5">
        <w:rPr>
          <w:rFonts w:ascii="Arial" w:hAnsi="Arial" w:cs="Arial"/>
          <w:sz w:val="20"/>
          <w:szCs w:val="24"/>
        </w:rPr>
        <w:t>стие в торгах будет возобновлен организатором торгов</w:t>
      </w:r>
      <w:bookmarkStart w:id="0" w:name="_GoBack"/>
      <w:bookmarkEnd w:id="0"/>
      <w:r w:rsidR="00D305A5">
        <w:rPr>
          <w:rFonts w:ascii="Arial" w:hAnsi="Arial" w:cs="Arial"/>
          <w:sz w:val="20"/>
          <w:szCs w:val="24"/>
        </w:rPr>
        <w:t xml:space="preserve"> после появления возможности принимать заявки на участие в торгах в рабочие дни. </w:t>
      </w:r>
    </w:p>
    <w:sectPr w:rsidR="005D4CE4" w:rsidRPr="005D4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CE4"/>
    <w:rsid w:val="00436D90"/>
    <w:rsid w:val="005D4CE4"/>
    <w:rsid w:val="008A7B76"/>
    <w:rsid w:val="00D3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IVAN</cp:lastModifiedBy>
  <cp:revision>2</cp:revision>
  <dcterms:created xsi:type="dcterms:W3CDTF">2020-04-08T02:27:00Z</dcterms:created>
  <dcterms:modified xsi:type="dcterms:W3CDTF">2020-04-08T02:34:00Z</dcterms:modified>
</cp:coreProperties>
</file>