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10259C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Cs w:val="24"/>
        </w:rPr>
      </w:pPr>
      <w:r w:rsidRPr="0010259C">
        <w:rPr>
          <w:rFonts w:ascii="Times New Roman" w:hAnsi="Times New Roman"/>
          <w:b w:val="0"/>
          <w:szCs w:val="24"/>
        </w:rPr>
        <w:t>к</w:t>
      </w:r>
      <w:r w:rsidR="005F7695" w:rsidRPr="0010259C">
        <w:rPr>
          <w:rFonts w:ascii="Times New Roman" w:hAnsi="Times New Roman"/>
          <w:b w:val="0"/>
          <w:szCs w:val="24"/>
        </w:rPr>
        <w:t>упли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-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продажи</w:t>
      </w:r>
      <w:r w:rsidR="00665AE2" w:rsidRPr="0010259C">
        <w:rPr>
          <w:rFonts w:ascii="Times New Roman" w:hAnsi="Times New Roman"/>
          <w:b w:val="0"/>
          <w:szCs w:val="24"/>
        </w:rPr>
        <w:t xml:space="preserve"> </w:t>
      </w:r>
      <w:r w:rsidR="000F567F" w:rsidRPr="0010259C">
        <w:rPr>
          <w:rFonts w:ascii="Times New Roman" w:hAnsi="Times New Roman"/>
          <w:b w:val="0"/>
          <w:szCs w:val="24"/>
        </w:rPr>
        <w:t>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0B14A4">
              <w:rPr>
                <w:sz w:val="22"/>
                <w:szCs w:val="22"/>
              </w:rPr>
              <w:t>____________</w:t>
            </w:r>
          </w:p>
        </w:tc>
        <w:tc>
          <w:tcPr>
            <w:tcW w:w="5528" w:type="dxa"/>
          </w:tcPr>
          <w:p w:rsidR="00A158EC" w:rsidRPr="008439F8" w:rsidRDefault="00485188" w:rsidP="009D466A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0B14A4">
              <w:rPr>
                <w:sz w:val="22"/>
                <w:szCs w:val="22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0B14A4">
              <w:rPr>
                <w:sz w:val="22"/>
                <w:szCs w:val="22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0B14A4">
              <w:rPr>
                <w:sz w:val="22"/>
                <w:szCs w:val="22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0B14A4">
              <w:rPr>
                <w:sz w:val="22"/>
                <w:szCs w:val="22"/>
              </w:rPr>
              <w:t>______</w:t>
            </w:r>
            <w:r w:rsidR="002971A8">
              <w:rPr>
                <w:sz w:val="22"/>
                <w:szCs w:val="22"/>
              </w:rPr>
              <w:t xml:space="preserve"> 2020</w:t>
            </w:r>
            <w:r w:rsidR="00044602" w:rsidRPr="008439F8">
              <w:rPr>
                <w:sz w:val="22"/>
                <w:szCs w:val="22"/>
              </w:rPr>
              <w:t>г.</w:t>
            </w:r>
          </w:p>
        </w:tc>
      </w:tr>
    </w:tbl>
    <w:p w:rsidR="00093498" w:rsidRPr="00BD277C" w:rsidRDefault="001B5C6C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1B5C6C">
        <w:rPr>
          <w:sz w:val="24"/>
          <w:szCs w:val="24"/>
        </w:rPr>
        <w:t xml:space="preserve">Общество с ограниченной ответственностью ООО «ПКФ СТРОЙБЕТОН» (ИНН 5018059580, ОГРН 1025002032890, адрес: 141073, Московская обл., г. Королев, </w:t>
      </w:r>
      <w:proofErr w:type="spellStart"/>
      <w:r w:rsidRPr="001B5C6C">
        <w:rPr>
          <w:sz w:val="24"/>
          <w:szCs w:val="24"/>
        </w:rPr>
        <w:t>пр</w:t>
      </w:r>
      <w:proofErr w:type="spellEnd"/>
      <w:r w:rsidRPr="001B5C6C">
        <w:rPr>
          <w:sz w:val="24"/>
          <w:szCs w:val="24"/>
        </w:rPr>
        <w:t xml:space="preserve">-д. Ярославский, д. 12) в лице конкурсного управляющего </w:t>
      </w:r>
      <w:proofErr w:type="spellStart"/>
      <w:r w:rsidRPr="001B5C6C">
        <w:rPr>
          <w:sz w:val="24"/>
          <w:szCs w:val="24"/>
        </w:rPr>
        <w:t>Губайдулина</w:t>
      </w:r>
      <w:proofErr w:type="spellEnd"/>
      <w:r w:rsidRPr="001B5C6C">
        <w:rPr>
          <w:sz w:val="24"/>
          <w:szCs w:val="24"/>
        </w:rPr>
        <w:t xml:space="preserve"> Руслана </w:t>
      </w:r>
      <w:proofErr w:type="spellStart"/>
      <w:r w:rsidRPr="001B5C6C">
        <w:rPr>
          <w:sz w:val="24"/>
          <w:szCs w:val="24"/>
        </w:rPr>
        <w:t>Наилевича</w:t>
      </w:r>
      <w:proofErr w:type="spellEnd"/>
      <w:r w:rsidRPr="001B5C6C">
        <w:rPr>
          <w:sz w:val="24"/>
          <w:szCs w:val="24"/>
        </w:rPr>
        <w:t xml:space="preserve"> (ИНН 773466204922, СНИЛС 168-239-170 92), адрес для направления корреспонденции: 123154, г. Москва, ул. Маршала Тухачевского, д. 45, к. 1, кв. 28), члена СРО «ААУ «Паритет» (ИНН 7701325056,  ОГРН 1037701009565, адрес: 141206, Московская область, Пушкинский р-н, г. Пушкино, ул. 2-я Домбровская, д. 25, комн. 16), действующего на основании Решения Арбитражного суда Московской области от «09» апреля 2018г. по делу № А41-29941/17</w:t>
      </w:r>
      <w:r w:rsidR="00400061" w:rsidRPr="00BD277C">
        <w:rPr>
          <w:sz w:val="24"/>
          <w:szCs w:val="24"/>
        </w:rPr>
        <w:t>,</w:t>
      </w:r>
      <w:r w:rsidR="005F2F3B" w:rsidRPr="00BD277C">
        <w:rPr>
          <w:sz w:val="24"/>
          <w:szCs w:val="24"/>
        </w:rPr>
        <w:t xml:space="preserve"> именуемое в дальнейшем «Продавец»,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 w:rsidR="009D466A">
        <w:rPr>
          <w:sz w:val="24"/>
          <w:szCs w:val="24"/>
        </w:rPr>
        <w:t>_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 w:rsidR="009D466A">
        <w:rPr>
          <w:sz w:val="24"/>
          <w:szCs w:val="24"/>
        </w:rPr>
        <w:t>, действующее</w:t>
      </w:r>
      <w:r w:rsidR="000E041B" w:rsidRPr="00BD277C">
        <w:rPr>
          <w:sz w:val="24"/>
          <w:szCs w:val="24"/>
        </w:rPr>
        <w:t xml:space="preserve">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B4F9B">
        <w:rPr>
          <w:sz w:val="24"/>
          <w:szCs w:val="24"/>
        </w:rPr>
        <w:t xml:space="preserve"> (по Лоту № 1</w:t>
      </w:r>
      <w:r w:rsidR="000B14A4">
        <w:rPr>
          <w:sz w:val="24"/>
          <w:szCs w:val="24"/>
        </w:rPr>
        <w:t>)</w:t>
      </w:r>
      <w:r w:rsidR="001A7F65" w:rsidRPr="00BD277C">
        <w:rPr>
          <w:sz w:val="24"/>
          <w:szCs w:val="24"/>
        </w:rPr>
        <w:t>:</w:t>
      </w:r>
    </w:p>
    <w:p w:rsidR="001B4F9B" w:rsidRDefault="001B4F9B" w:rsidP="00BD277C">
      <w:pPr>
        <w:ind w:right="-1" w:firstLine="524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"/>
        <w:gridCol w:w="9203"/>
      </w:tblGrid>
      <w:tr w:rsidR="00E06DF8" w:rsidRPr="00E06DF8" w:rsidTr="0019589A">
        <w:tc>
          <w:tcPr>
            <w:tcW w:w="1134" w:type="dxa"/>
            <w:shd w:val="clear" w:color="auto" w:fill="auto"/>
          </w:tcPr>
          <w:p w:rsidR="00E06DF8" w:rsidRPr="00E06DF8" w:rsidRDefault="00E06DF8" w:rsidP="00E06DF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06DF8">
              <w:rPr>
                <w:sz w:val="24"/>
                <w:szCs w:val="24"/>
                <w:lang w:eastAsia="ar-SA"/>
              </w:rPr>
              <w:t>№ Лота</w:t>
            </w:r>
          </w:p>
        </w:tc>
        <w:tc>
          <w:tcPr>
            <w:tcW w:w="9356" w:type="dxa"/>
            <w:shd w:val="clear" w:color="auto" w:fill="auto"/>
          </w:tcPr>
          <w:p w:rsidR="00E06DF8" w:rsidRPr="00E06DF8" w:rsidRDefault="00E06DF8" w:rsidP="00E06DF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E06DF8">
              <w:rPr>
                <w:sz w:val="24"/>
                <w:szCs w:val="24"/>
                <w:lang w:eastAsia="ar-SA"/>
              </w:rPr>
              <w:t>Наименование</w:t>
            </w:r>
          </w:p>
        </w:tc>
      </w:tr>
      <w:tr w:rsidR="00E06DF8" w:rsidRPr="00E06DF8" w:rsidTr="0019589A">
        <w:tc>
          <w:tcPr>
            <w:tcW w:w="1134" w:type="dxa"/>
            <w:shd w:val="clear" w:color="auto" w:fill="auto"/>
          </w:tcPr>
          <w:p w:rsidR="00E06DF8" w:rsidRPr="00E06DF8" w:rsidRDefault="00E06DF8" w:rsidP="00E06DF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E06DF8">
              <w:rPr>
                <w:sz w:val="24"/>
                <w:szCs w:val="24"/>
                <w:lang w:eastAsia="ar-SA"/>
              </w:rPr>
              <w:t>№ 1</w:t>
            </w:r>
          </w:p>
        </w:tc>
        <w:tc>
          <w:tcPr>
            <w:tcW w:w="9356" w:type="dxa"/>
            <w:shd w:val="clear" w:color="auto" w:fill="auto"/>
          </w:tcPr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  <w:r w:rsidRPr="00E06DF8">
              <w:rPr>
                <w:sz w:val="24"/>
                <w:szCs w:val="24"/>
                <w:lang w:eastAsia="ar-SA"/>
              </w:rPr>
              <w:br w:type="page"/>
            </w: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tbl>
            <w:tblPr>
              <w:tblW w:w="4831" w:type="pct"/>
              <w:tblBorders>
                <w:top w:val="dotted" w:sz="6" w:space="0" w:color="auto"/>
                <w:left w:val="dotted" w:sz="6" w:space="0" w:color="auto"/>
                <w:bottom w:val="dotted" w:sz="6" w:space="0" w:color="auto"/>
                <w:right w:val="dotted" w:sz="6" w:space="0" w:color="auto"/>
                <w:insideH w:val="dotted" w:sz="6" w:space="0" w:color="auto"/>
                <w:insideV w:val="dotted" w:sz="6" w:space="0" w:color="auto"/>
              </w:tblBorders>
              <w:tblLook w:val="04A0" w:firstRow="1" w:lastRow="0" w:firstColumn="1" w:lastColumn="0" w:noHBand="0" w:noVBand="1"/>
            </w:tblPr>
            <w:tblGrid>
              <w:gridCol w:w="516"/>
              <w:gridCol w:w="2175"/>
              <w:gridCol w:w="2772"/>
              <w:gridCol w:w="3205"/>
            </w:tblGrid>
            <w:tr w:rsidR="00E06DF8" w:rsidRPr="00E06DF8" w:rsidTr="0019589A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jc w:val="center"/>
                    <w:rPr>
                      <w:rFonts w:ascii="Calibri" w:eastAsia="Courier New" w:hAnsi="Calibri" w:cs="Courier New"/>
                      <w:b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b/>
                      <w:color w:val="000000"/>
                      <w:szCs w:val="24"/>
                      <w:lang w:eastAsia="ar-SA"/>
                    </w:rPr>
                    <w:t>№ п/п</w:t>
                  </w:r>
                </w:p>
              </w:tc>
              <w:tc>
                <w:tcPr>
                  <w:tcW w:w="1256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jc w:val="center"/>
                    <w:rPr>
                      <w:rFonts w:ascii="Calibri" w:eastAsia="Courier New" w:hAnsi="Calibri" w:cs="Courier New"/>
                      <w:b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b/>
                      <w:color w:val="000000"/>
                      <w:szCs w:val="24"/>
                      <w:lang w:eastAsia="ar-SA"/>
                    </w:rPr>
                    <w:t>Объект недвижимости</w:t>
                  </w:r>
                </w:p>
              </w:tc>
              <w:tc>
                <w:tcPr>
                  <w:tcW w:w="160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ind w:left="-108" w:right="-108"/>
                    <w:jc w:val="center"/>
                    <w:rPr>
                      <w:rFonts w:ascii="Calibri" w:eastAsia="Courier New" w:hAnsi="Calibri" w:cs="Courier New"/>
                      <w:b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b/>
                      <w:color w:val="000000"/>
                      <w:szCs w:val="24"/>
                      <w:lang w:eastAsia="ar-SA"/>
                    </w:rPr>
                    <w:t xml:space="preserve">Площадь/протяженность, </w:t>
                  </w:r>
                  <w:proofErr w:type="spellStart"/>
                  <w:r w:rsidRPr="00E06DF8">
                    <w:rPr>
                      <w:rFonts w:ascii="Calibri" w:eastAsia="Courier New" w:hAnsi="Calibri" w:cs="Courier New"/>
                      <w:b/>
                      <w:color w:val="000000"/>
                      <w:szCs w:val="24"/>
                      <w:lang w:eastAsia="ar-SA"/>
                    </w:rPr>
                    <w:t>кв.м</w:t>
                  </w:r>
                  <w:proofErr w:type="spellEnd"/>
                  <w:r w:rsidRPr="00E06DF8">
                    <w:rPr>
                      <w:rFonts w:ascii="Calibri" w:eastAsia="Courier New" w:hAnsi="Calibri" w:cs="Courier New"/>
                      <w:b/>
                      <w:color w:val="000000"/>
                      <w:szCs w:val="24"/>
                      <w:lang w:eastAsia="ar-SA"/>
                    </w:rPr>
                    <w:t>./м.</w:t>
                  </w:r>
                </w:p>
              </w:tc>
              <w:tc>
                <w:tcPr>
                  <w:tcW w:w="185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ind w:left="-108" w:right="-108"/>
                    <w:jc w:val="center"/>
                    <w:rPr>
                      <w:rFonts w:ascii="Calibri" w:eastAsia="Courier New" w:hAnsi="Calibri" w:cs="Courier New"/>
                      <w:b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b/>
                      <w:color w:val="000000"/>
                      <w:szCs w:val="24"/>
                      <w:lang w:eastAsia="ar-SA"/>
                    </w:rPr>
                    <w:t>Кадастровый номер</w:t>
                  </w:r>
                </w:p>
              </w:tc>
            </w:tr>
            <w:tr w:rsidR="00E06DF8" w:rsidRPr="00E06DF8" w:rsidTr="0019589A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1</w:t>
                  </w:r>
                </w:p>
              </w:tc>
              <w:tc>
                <w:tcPr>
                  <w:tcW w:w="1256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Нежилое помещение</w:t>
                  </w:r>
                </w:p>
              </w:tc>
              <w:tc>
                <w:tcPr>
                  <w:tcW w:w="160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163,7</w:t>
                  </w:r>
                </w:p>
              </w:tc>
              <w:tc>
                <w:tcPr>
                  <w:tcW w:w="185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50:14:0000000:135358</w:t>
                  </w:r>
                </w:p>
              </w:tc>
            </w:tr>
            <w:tr w:rsidR="00E06DF8" w:rsidRPr="00E06DF8" w:rsidTr="0019589A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2</w:t>
                  </w:r>
                </w:p>
              </w:tc>
              <w:tc>
                <w:tcPr>
                  <w:tcW w:w="1256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Нежилое помещение</w:t>
                  </w:r>
                </w:p>
              </w:tc>
              <w:tc>
                <w:tcPr>
                  <w:tcW w:w="160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160,3</w:t>
                  </w:r>
                </w:p>
              </w:tc>
              <w:tc>
                <w:tcPr>
                  <w:tcW w:w="185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50:14:0050909:317</w:t>
                  </w:r>
                </w:p>
              </w:tc>
            </w:tr>
            <w:tr w:rsidR="00E06DF8" w:rsidRPr="00E06DF8" w:rsidTr="0019589A">
              <w:trPr>
                <w:trHeight w:val="159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3</w:t>
                  </w:r>
                </w:p>
              </w:tc>
              <w:tc>
                <w:tcPr>
                  <w:tcW w:w="1256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Столярная мастерская</w:t>
                  </w:r>
                </w:p>
              </w:tc>
              <w:tc>
                <w:tcPr>
                  <w:tcW w:w="160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364,4</w:t>
                  </w:r>
                </w:p>
              </w:tc>
              <w:tc>
                <w:tcPr>
                  <w:tcW w:w="185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50:14:0050909:252</w:t>
                  </w:r>
                </w:p>
              </w:tc>
            </w:tr>
            <w:tr w:rsidR="00E06DF8" w:rsidRPr="00E06DF8" w:rsidTr="0019589A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4</w:t>
                  </w:r>
                </w:p>
              </w:tc>
              <w:tc>
                <w:tcPr>
                  <w:tcW w:w="1256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Центральный материальный склад</w:t>
                  </w:r>
                </w:p>
              </w:tc>
              <w:tc>
                <w:tcPr>
                  <w:tcW w:w="160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1 648,4</w:t>
                  </w:r>
                </w:p>
              </w:tc>
              <w:tc>
                <w:tcPr>
                  <w:tcW w:w="185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50:14:0050909:248</w:t>
                  </w:r>
                </w:p>
              </w:tc>
            </w:tr>
            <w:tr w:rsidR="00E06DF8" w:rsidRPr="00E06DF8" w:rsidTr="0019589A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5</w:t>
                  </w:r>
                </w:p>
              </w:tc>
              <w:tc>
                <w:tcPr>
                  <w:tcW w:w="1256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Механический цех</w:t>
                  </w:r>
                </w:p>
              </w:tc>
              <w:tc>
                <w:tcPr>
                  <w:tcW w:w="160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641,6</w:t>
                  </w:r>
                </w:p>
              </w:tc>
              <w:tc>
                <w:tcPr>
                  <w:tcW w:w="185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50:14:0050909:250</w:t>
                  </w:r>
                </w:p>
              </w:tc>
            </w:tr>
            <w:tr w:rsidR="00E06DF8" w:rsidRPr="00E06DF8" w:rsidTr="0019589A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6</w:t>
                  </w:r>
                </w:p>
              </w:tc>
              <w:tc>
                <w:tcPr>
                  <w:tcW w:w="1256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Ограждение территории № 1, ½ доли</w:t>
                  </w:r>
                </w:p>
              </w:tc>
              <w:tc>
                <w:tcPr>
                  <w:tcW w:w="160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716</w:t>
                  </w:r>
                </w:p>
              </w:tc>
              <w:tc>
                <w:tcPr>
                  <w:tcW w:w="185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50:14:0000000:118939</w:t>
                  </w:r>
                </w:p>
              </w:tc>
            </w:tr>
            <w:tr w:rsidR="00E06DF8" w:rsidRPr="00E06DF8" w:rsidTr="0019589A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7</w:t>
                  </w:r>
                </w:p>
              </w:tc>
              <w:tc>
                <w:tcPr>
                  <w:tcW w:w="1256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highlight w:val="yellow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Земельный участок</w:t>
                  </w:r>
                </w:p>
              </w:tc>
              <w:tc>
                <w:tcPr>
                  <w:tcW w:w="160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  <w:t>17 300</w:t>
                  </w:r>
                </w:p>
              </w:tc>
              <w:tc>
                <w:tcPr>
                  <w:tcW w:w="185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  <w:r w:rsidRPr="00E06DF8"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  <w:t>50:14:0050901:200</w:t>
                  </w:r>
                </w:p>
              </w:tc>
            </w:tr>
            <w:tr w:rsidR="00E06DF8" w:rsidRPr="00E06DF8" w:rsidTr="0019589A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</w:p>
              </w:tc>
              <w:tc>
                <w:tcPr>
                  <w:tcW w:w="1256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</w:pPr>
                </w:p>
              </w:tc>
              <w:tc>
                <w:tcPr>
                  <w:tcW w:w="160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szCs w:val="24"/>
                      <w:lang w:eastAsia="ar-SA"/>
                    </w:rPr>
                  </w:pPr>
                </w:p>
              </w:tc>
              <w:tc>
                <w:tcPr>
                  <w:tcW w:w="1850" w:type="pct"/>
                  <w:shd w:val="clear" w:color="auto" w:fill="auto"/>
                  <w:vAlign w:val="center"/>
                </w:tcPr>
                <w:p w:rsidR="00E06DF8" w:rsidRPr="00E06DF8" w:rsidRDefault="00E06DF8" w:rsidP="00E06DF8">
                  <w:pPr>
                    <w:widowControl w:val="0"/>
                    <w:suppressAutoHyphens/>
                    <w:spacing w:line="280" w:lineRule="exact"/>
                    <w:jc w:val="center"/>
                    <w:rPr>
                      <w:rFonts w:ascii="Calibri" w:hAnsi="Calibri"/>
                      <w:color w:val="000000"/>
                      <w:szCs w:val="24"/>
                      <w:lang w:eastAsia="ar-SA"/>
                    </w:rPr>
                  </w:pPr>
                </w:p>
              </w:tc>
            </w:tr>
          </w:tbl>
          <w:p w:rsidR="00E06DF8" w:rsidRPr="00E06DF8" w:rsidRDefault="00E06DF8" w:rsidP="00E06DF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</w:t>
      </w:r>
      <w:r w:rsidR="000B14A4">
        <w:rPr>
          <w:sz w:val="24"/>
          <w:szCs w:val="24"/>
        </w:rPr>
        <w:t xml:space="preserve">специальный банковский </w:t>
      </w:r>
      <w:r w:rsidRPr="00BD277C">
        <w:rPr>
          <w:sz w:val="24"/>
          <w:szCs w:val="24"/>
        </w:rPr>
        <w:t xml:space="preserve">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</w:t>
      </w:r>
      <w:r w:rsidR="009D466A">
        <w:rPr>
          <w:sz w:val="24"/>
          <w:szCs w:val="24"/>
        </w:rPr>
        <w:t>ней с даты подписания Договора.</w:t>
      </w:r>
    </w:p>
    <w:p w:rsidR="009F7579" w:rsidRDefault="009F7579" w:rsidP="00BD277C">
      <w:pPr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9D466A">
        <w:rPr>
          <w:sz w:val="24"/>
          <w:szCs w:val="24"/>
        </w:rPr>
        <w:t>Покупателя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</w:t>
      </w:r>
      <w:r w:rsidR="000B14A4">
        <w:rPr>
          <w:sz w:val="24"/>
          <w:szCs w:val="24"/>
        </w:rPr>
        <w:t xml:space="preserve"> специальный банковский</w:t>
      </w:r>
      <w:r w:rsidRPr="00BD277C">
        <w:rPr>
          <w:sz w:val="24"/>
          <w:szCs w:val="24"/>
        </w:rPr>
        <w:t xml:space="preserve">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</w:r>
      <w:r w:rsidRPr="009D466A">
        <w:rPr>
          <w:b/>
          <w:sz w:val="24"/>
          <w:szCs w:val="24"/>
        </w:rPr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>Передать Покупателю документы</w:t>
      </w:r>
      <w:r w:rsidR="00E445FD">
        <w:rPr>
          <w:sz w:val="24"/>
          <w:szCs w:val="24"/>
        </w:rPr>
        <w:t xml:space="preserve"> (при наличии)</w:t>
      </w:r>
      <w:r w:rsidRPr="00BD277C">
        <w:rPr>
          <w:sz w:val="24"/>
          <w:szCs w:val="24"/>
        </w:rPr>
        <w:t>, подтверждающие права на Объект, в день по</w:t>
      </w:r>
      <w:r w:rsidR="004A5628">
        <w:rPr>
          <w:sz w:val="24"/>
          <w:szCs w:val="24"/>
        </w:rPr>
        <w:t>дписания Акта.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</w:r>
      <w:r w:rsidR="00F179B3" w:rsidRPr="00F179B3">
        <w:rPr>
          <w:sz w:val="24"/>
          <w:szCs w:val="24"/>
        </w:rPr>
        <w:t xml:space="preserve">Обеспечить явку своего представителя,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</w:t>
      </w:r>
      <w:r w:rsidR="00CD3186">
        <w:rPr>
          <w:bCs/>
          <w:sz w:val="24"/>
          <w:szCs w:val="24"/>
        </w:rPr>
        <w:t>недвижимости</w:t>
      </w:r>
      <w:r w:rsidR="00F179B3" w:rsidRPr="00F179B3">
        <w:rPr>
          <w:bCs/>
          <w:sz w:val="24"/>
          <w:szCs w:val="24"/>
        </w:rPr>
        <w:t xml:space="preserve"> </w:t>
      </w:r>
      <w:r w:rsidR="00F179B3" w:rsidRPr="00F179B3">
        <w:rPr>
          <w:sz w:val="24"/>
          <w:szCs w:val="24"/>
        </w:rPr>
        <w:t>записи о государственной регистрации перехода права собственности на недвижимое имущество, включенное в состав Объекта по настоящему Договору.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</w:r>
      <w:r w:rsidRPr="009D466A">
        <w:rPr>
          <w:b/>
          <w:color w:val="000000"/>
          <w:sz w:val="24"/>
          <w:szCs w:val="24"/>
        </w:rPr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="009D466A">
        <w:rPr>
          <w:color w:val="000000"/>
          <w:sz w:val="24"/>
          <w:szCs w:val="24"/>
        </w:rPr>
        <w:t>О</w:t>
      </w:r>
      <w:r w:rsidRPr="00BD277C">
        <w:rPr>
          <w:color w:val="000000"/>
          <w:sz w:val="24"/>
          <w:szCs w:val="24"/>
        </w:rPr>
        <w:t>платить Продавцу денежные средства за приобретаемый Объект в размере и порядке, предусмотр</w:t>
      </w:r>
      <w:r w:rsidR="009D466A">
        <w:rPr>
          <w:color w:val="000000"/>
          <w:sz w:val="24"/>
          <w:szCs w:val="24"/>
        </w:rPr>
        <w:t>енном п. п. 2.1 – 2.3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>Принять от Продавца по Акту Объект и документы на него в день, указанный Продавцом в пределах срока, ус</w:t>
      </w:r>
      <w:r w:rsidR="00F179B3">
        <w:rPr>
          <w:sz w:val="24"/>
          <w:szCs w:val="24"/>
        </w:rPr>
        <w:t>тановленного п. 3.1.1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</w:t>
      </w:r>
      <w:r w:rsidR="00F179B3" w:rsidRPr="00F179B3">
        <w:rPr>
          <w:sz w:val="24"/>
          <w:szCs w:val="24"/>
        </w:rPr>
        <w:t>Нести расходы, связанные с государственной регистрацией перехода права собственности на недвижимое имущество, включенное в состав Объекта по настоящему Договору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F179B3" w:rsidRPr="00F179B3" w:rsidRDefault="00182D0C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</w:r>
      <w:r w:rsidR="00F179B3" w:rsidRPr="00F179B3">
        <w:rPr>
          <w:sz w:val="24"/>
          <w:szCs w:val="24"/>
        </w:rPr>
        <w:t>Переход права собственности на недвижимое имущество, включенное в состав Объекта по настоящему Договору, подлежит государственной регистрации.</w:t>
      </w:r>
    </w:p>
    <w:p w:rsidR="00F179B3" w:rsidRPr="00F179B3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4.2.</w:t>
      </w:r>
      <w:r w:rsidRPr="00F179B3">
        <w:rPr>
          <w:sz w:val="24"/>
          <w:szCs w:val="24"/>
        </w:rPr>
        <w:tab/>
        <w:t xml:space="preserve">Право собственности на недвижимое имущество, включенное в состав Объекта по настоящему Договору, переходит от Продавца к Покупателю с момента внесения записи о переходе права в Единый государственный реестр </w:t>
      </w:r>
      <w:r w:rsidR="00D03B50">
        <w:rPr>
          <w:sz w:val="24"/>
          <w:szCs w:val="24"/>
        </w:rPr>
        <w:t>недвижимости</w:t>
      </w:r>
      <w:r w:rsidRPr="00F179B3">
        <w:rPr>
          <w:sz w:val="24"/>
          <w:szCs w:val="24"/>
        </w:rPr>
        <w:t>.</w:t>
      </w:r>
    </w:p>
    <w:p w:rsidR="00F179B3" w:rsidRPr="00F179B3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4.3.</w:t>
      </w:r>
      <w:r w:rsidRPr="00F179B3">
        <w:rPr>
          <w:sz w:val="24"/>
          <w:szCs w:val="24"/>
        </w:rPr>
        <w:tab/>
        <w:t xml:space="preserve">Право собственности на движимое имущество, включенное в состав Объекта по настоящему Договору, переходит от Продавца к Покупателю с момента </w:t>
      </w:r>
      <w:r w:rsidR="00F103EE">
        <w:rPr>
          <w:sz w:val="24"/>
          <w:szCs w:val="24"/>
        </w:rPr>
        <w:t>подписания Сторонами Акта приема – передачи, в соответствии с п. 3.2.2</w:t>
      </w:r>
      <w:r w:rsidRPr="00F179B3">
        <w:rPr>
          <w:sz w:val="24"/>
          <w:szCs w:val="24"/>
        </w:rPr>
        <w:t xml:space="preserve"> Договора.</w:t>
      </w:r>
    </w:p>
    <w:p w:rsidR="00182D0C" w:rsidRPr="00BD277C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4.4.</w:t>
      </w:r>
      <w:r w:rsidRPr="00F179B3">
        <w:rPr>
          <w:sz w:val="24"/>
          <w:szCs w:val="24"/>
        </w:rPr>
        <w:tab/>
        <w:t xml:space="preserve">Риск случайной гибели или случайного повреждения Объекта переходит на Покупателя с момента </w:t>
      </w:r>
      <w:r w:rsidR="00A52975" w:rsidRPr="00A52975">
        <w:rPr>
          <w:sz w:val="24"/>
          <w:szCs w:val="24"/>
        </w:rPr>
        <w:t>подписания Сторонами Акта приема – передачи, в соответствии с п. 3.2.2 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0E4F27" w:rsidRPr="000E4F27" w:rsidRDefault="00182D0C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</w:r>
      <w:r w:rsidR="000E4F27" w:rsidRPr="000E4F27">
        <w:rPr>
          <w:sz w:val="24"/>
          <w:szCs w:val="24"/>
        </w:rPr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Default="000E4F27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0E4F27">
        <w:rPr>
          <w:sz w:val="24"/>
          <w:szCs w:val="24"/>
        </w:rPr>
        <w:t>5.2.</w:t>
      </w:r>
      <w:r w:rsidRPr="000E4F27">
        <w:rPr>
          <w:sz w:val="24"/>
          <w:szCs w:val="24"/>
        </w:rPr>
        <w:tab/>
        <w:t>В случае расторжения Договора по основаниям, указанным в п. п. 5.1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0E4F27" w:rsidRPr="00BD277C" w:rsidRDefault="000E4F27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0E4F27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8.1. </w:t>
      </w:r>
      <w:r w:rsidR="003775FC">
        <w:rPr>
          <w:sz w:val="24"/>
          <w:szCs w:val="24"/>
        </w:rPr>
        <w:t xml:space="preserve">Договор составлен на </w:t>
      </w:r>
      <w:r w:rsidR="00AF097D">
        <w:rPr>
          <w:sz w:val="24"/>
          <w:szCs w:val="24"/>
        </w:rPr>
        <w:t>трех</w:t>
      </w:r>
      <w:r w:rsidR="003775FC">
        <w:rPr>
          <w:sz w:val="24"/>
          <w:szCs w:val="24"/>
        </w:rPr>
        <w:t xml:space="preserve"> листах в 4</w:t>
      </w:r>
      <w:r w:rsidR="00530FF7" w:rsidRPr="00530FF7">
        <w:rPr>
          <w:sz w:val="24"/>
          <w:szCs w:val="24"/>
        </w:rPr>
        <w:t xml:space="preserve"> (</w:t>
      </w:r>
      <w:r w:rsidR="003775FC">
        <w:rPr>
          <w:sz w:val="24"/>
          <w:szCs w:val="24"/>
        </w:rPr>
        <w:t>Четырех</w:t>
      </w:r>
      <w:r w:rsidR="00530FF7" w:rsidRPr="00530FF7">
        <w:rPr>
          <w:sz w:val="24"/>
          <w:szCs w:val="24"/>
        </w:rPr>
        <w:t xml:space="preserve">) экземплярах, имеющих одинаковую юридическую силу, два из которых находятся у </w:t>
      </w:r>
      <w:r w:rsidR="003775FC">
        <w:rPr>
          <w:sz w:val="24"/>
          <w:szCs w:val="24"/>
        </w:rPr>
        <w:t>Продавца</w:t>
      </w:r>
      <w:r w:rsidR="00530FF7" w:rsidRPr="00530FF7">
        <w:rPr>
          <w:sz w:val="24"/>
          <w:szCs w:val="24"/>
        </w:rPr>
        <w:t xml:space="preserve">, один </w:t>
      </w:r>
      <w:r w:rsidR="003775FC">
        <w:rPr>
          <w:sz w:val="24"/>
          <w:szCs w:val="24"/>
        </w:rPr>
        <w:t xml:space="preserve">– у Покупателя, один – </w:t>
      </w:r>
      <w:r w:rsidR="00530FF7" w:rsidRPr="00530FF7">
        <w:rPr>
          <w:sz w:val="24"/>
          <w:szCs w:val="24"/>
        </w:rPr>
        <w:t>предоставляется в государственный орган, регистрирующий переход права собственности на недвижимое имущество, включенное в состав Объекта по настоящему Договору</w:t>
      </w:r>
      <w:r w:rsidRPr="00BD277C">
        <w:rPr>
          <w:sz w:val="24"/>
          <w:szCs w:val="24"/>
        </w:rPr>
        <w:t>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bookmarkStart w:id="0" w:name="_GoBack"/>
      <w:bookmarkEnd w:id="0"/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0A26C1" w:rsidP="0027639F">
      <w:pPr>
        <w:pStyle w:val="Con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 w:rsidRPr="000A26C1">
        <w:rPr>
          <w:b/>
          <w:sz w:val="22"/>
          <w:szCs w:val="22"/>
        </w:rPr>
        <w:t xml:space="preserve"> </w:t>
      </w:r>
      <w:r w:rsidR="00093498" w:rsidRPr="00093498">
        <w:rPr>
          <w:b/>
          <w:sz w:val="22"/>
          <w:szCs w:val="22"/>
        </w:rPr>
        <w:t>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Продавец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Покупатель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 xml:space="preserve">ООО «ПКФ </w:t>
            </w:r>
            <w:proofErr w:type="spellStart"/>
            <w:r w:rsidRPr="003775FC">
              <w:rPr>
                <w:sz w:val="24"/>
                <w:szCs w:val="24"/>
              </w:rPr>
              <w:t>Стройбетон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ИНН 5018059580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ОГРН 1025002032890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КПП 501801001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 xml:space="preserve">адрес: 141073, Московская обл., г. Королев, </w:t>
            </w:r>
            <w:proofErr w:type="spellStart"/>
            <w:r w:rsidRPr="003775FC">
              <w:rPr>
                <w:sz w:val="24"/>
                <w:szCs w:val="24"/>
              </w:rPr>
              <w:t>пр</w:t>
            </w:r>
            <w:proofErr w:type="spellEnd"/>
            <w:r w:rsidRPr="003775FC">
              <w:rPr>
                <w:sz w:val="24"/>
                <w:szCs w:val="24"/>
              </w:rPr>
              <w:t>-д. Ярославский, д. 12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р/с 40702810703800000444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в ДО №3 «Тургеневский» Банка ВТБ (ПАО) в г. Москве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БИК 044525187</w:t>
            </w:r>
          </w:p>
          <w:p w:rsidR="00A7453A" w:rsidRPr="00A7453A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к/с 30101810700000000187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530FF7" w:rsidRPr="0027639F" w:rsidRDefault="00530FF7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</w:t>
            </w:r>
            <w:r w:rsidR="00530FF7">
              <w:rPr>
                <w:sz w:val="24"/>
                <w:szCs w:val="24"/>
              </w:rPr>
              <w:t xml:space="preserve">_________________/ </w:t>
            </w:r>
            <w:r w:rsidR="003775FC" w:rsidRPr="003775FC">
              <w:rPr>
                <w:b/>
                <w:sz w:val="24"/>
                <w:szCs w:val="24"/>
              </w:rPr>
              <w:t xml:space="preserve">Р.Н. </w:t>
            </w:r>
            <w:proofErr w:type="spellStart"/>
            <w:r w:rsidR="003775FC" w:rsidRPr="003775FC">
              <w:rPr>
                <w:b/>
                <w:sz w:val="24"/>
                <w:szCs w:val="24"/>
              </w:rPr>
              <w:t>Губайдулин</w:t>
            </w:r>
            <w:proofErr w:type="spellEnd"/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205483" w:rsidRPr="0027639F" w:rsidRDefault="0027639F" w:rsidP="0027639F">
            <w:pPr>
              <w:pStyle w:val="ConsNormal"/>
              <w:ind w:right="459" w:firstLine="0"/>
              <w:rPr>
                <w:sz w:val="24"/>
                <w:szCs w:val="24"/>
              </w:rPr>
            </w:pPr>
            <w:proofErr w:type="spellStart"/>
            <w:r w:rsidRPr="0027639F">
              <w:rPr>
                <w:bCs/>
                <w:snapToGrid/>
                <w:sz w:val="24"/>
                <w:szCs w:val="24"/>
              </w:rPr>
              <w:t>м.п</w:t>
            </w:r>
            <w:proofErr w:type="spellEnd"/>
            <w:r w:rsidRPr="0027639F">
              <w:rPr>
                <w:bCs/>
                <w:snapToGrid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27639F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639F">
              <w:rPr>
                <w:rFonts w:ascii="Times New Roman" w:hAnsi="Times New Roman"/>
                <w:b/>
                <w:sz w:val="24"/>
                <w:szCs w:val="24"/>
              </w:rPr>
              <w:t>___________________</w:t>
            </w:r>
          </w:p>
          <w:p w:rsidR="00810E05" w:rsidRPr="0027639F" w:rsidRDefault="00BD277C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Юридический </w:t>
            </w:r>
            <w:r w:rsidR="002B1137" w:rsidRPr="0027639F">
              <w:rPr>
                <w:sz w:val="24"/>
                <w:szCs w:val="24"/>
              </w:rPr>
              <w:t>адрес: _</w:t>
            </w:r>
            <w:r w:rsidRPr="0027639F">
              <w:rPr>
                <w:sz w:val="24"/>
                <w:szCs w:val="24"/>
              </w:rPr>
              <w:t>___________________ _______________________________________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Почтовый адрес: 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_______________________________________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, КПП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810E05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р\с </w:t>
            </w:r>
            <w:r w:rsidR="002B1137" w:rsidRPr="0027639F">
              <w:rPr>
                <w:sz w:val="24"/>
                <w:szCs w:val="24"/>
              </w:rPr>
              <w:t>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открыт в </w:t>
            </w:r>
            <w:r w:rsidR="002B1137" w:rsidRPr="0027639F">
              <w:rPr>
                <w:sz w:val="24"/>
                <w:szCs w:val="24"/>
              </w:rPr>
              <w:t>___________________________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БИК </w:t>
            </w:r>
            <w:r w:rsidR="002B1137" w:rsidRPr="0027639F">
              <w:rPr>
                <w:sz w:val="24"/>
                <w:szCs w:val="24"/>
              </w:rPr>
              <w:t>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к\с </w:t>
            </w:r>
            <w:r w:rsidR="002B1137" w:rsidRPr="0027639F">
              <w:rPr>
                <w:sz w:val="24"/>
                <w:szCs w:val="24"/>
              </w:rPr>
              <w:t>_______________________</w:t>
            </w:r>
          </w:p>
          <w:p w:rsidR="00810E05" w:rsidRPr="0027639F" w:rsidRDefault="00810E05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B1137" w:rsidRPr="0027639F" w:rsidRDefault="002B1137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7639F" w:rsidRPr="0027639F" w:rsidRDefault="0027639F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37E01" w:rsidRPr="0027639F" w:rsidRDefault="00237E01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6F63B9" w:rsidRPr="0027639F" w:rsidRDefault="006F63B9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EB7903" w:rsidRPr="0027639F" w:rsidRDefault="00EB7903" w:rsidP="00E02974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</w:t>
            </w:r>
            <w:r w:rsidRPr="0027639F">
              <w:rPr>
                <w:b/>
                <w:sz w:val="24"/>
                <w:szCs w:val="24"/>
              </w:rPr>
              <w:t xml:space="preserve"> / </w:t>
            </w:r>
            <w:r w:rsidR="0096407B" w:rsidRPr="0027639F">
              <w:rPr>
                <w:b/>
                <w:sz w:val="24"/>
                <w:szCs w:val="24"/>
              </w:rPr>
              <w:t>_____________</w:t>
            </w:r>
            <w:r w:rsidRPr="0027639F">
              <w:rPr>
                <w:b/>
                <w:sz w:val="24"/>
                <w:szCs w:val="24"/>
              </w:rPr>
              <w:t>/</w:t>
            </w:r>
          </w:p>
          <w:p w:rsidR="002B1137" w:rsidRPr="0027639F" w:rsidRDefault="009F08F5" w:rsidP="00C5469B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 xml:space="preserve">      </w:t>
            </w:r>
          </w:p>
          <w:p w:rsidR="009F08F5" w:rsidRPr="0027639F" w:rsidRDefault="002B1137" w:rsidP="00C5469B">
            <w:pPr>
              <w:pStyle w:val="ConsNormal"/>
              <w:ind w:firstLine="0"/>
              <w:rPr>
                <w:sz w:val="24"/>
                <w:szCs w:val="24"/>
              </w:rPr>
            </w:pPr>
            <w:proofErr w:type="spellStart"/>
            <w:r w:rsidRPr="0027639F">
              <w:rPr>
                <w:sz w:val="24"/>
                <w:szCs w:val="24"/>
              </w:rPr>
              <w:t>м.п</w:t>
            </w:r>
            <w:proofErr w:type="spellEnd"/>
            <w:r w:rsidRPr="0027639F">
              <w:rPr>
                <w:sz w:val="24"/>
                <w:szCs w:val="24"/>
              </w:rPr>
              <w:t>.</w:t>
            </w:r>
            <w:r w:rsidR="009F08F5" w:rsidRPr="0027639F">
              <w:rPr>
                <w:sz w:val="24"/>
                <w:szCs w:val="24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sectPr w:rsidR="008E07C0" w:rsidRPr="00EB7903" w:rsidSect="002971A8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63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B58" w:rsidRDefault="009A1B58">
      <w:r>
        <w:separator/>
      </w:r>
    </w:p>
  </w:endnote>
  <w:endnote w:type="continuationSeparator" w:id="0">
    <w:p w:rsidR="009A1B58" w:rsidRDefault="009A1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927D1B">
        <w:pPr>
          <w:pStyle w:val="a6"/>
          <w:jc w:val="right"/>
        </w:pPr>
        <w:r>
          <w:fldChar w:fldCharType="begin"/>
        </w:r>
        <w:r w:rsidR="008C56C4">
          <w:instrText xml:space="preserve"> PAGE   \* MERGEFORMAT </w:instrText>
        </w:r>
        <w:r>
          <w:fldChar w:fldCharType="separate"/>
        </w:r>
        <w:r w:rsidR="00AF097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B58" w:rsidRDefault="009A1B58">
      <w:r>
        <w:separator/>
      </w:r>
    </w:p>
  </w:footnote>
  <w:footnote w:type="continuationSeparator" w:id="0">
    <w:p w:rsidR="009A1B58" w:rsidRDefault="009A1B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927D1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Pr="002971A8" w:rsidRDefault="002971A8" w:rsidP="002971A8">
    <w:pPr>
      <w:pStyle w:val="a3"/>
      <w:rPr>
        <w:b/>
        <w:sz w:val="24"/>
        <w:szCs w:val="24"/>
      </w:rPr>
    </w:pPr>
    <w:r w:rsidRPr="002971A8">
      <w:rPr>
        <w:b/>
        <w:sz w:val="24"/>
        <w:szCs w:val="24"/>
      </w:rPr>
      <w:t>ПРОЕКТ</w:t>
    </w: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36D49"/>
    <w:rsid w:val="000401AE"/>
    <w:rsid w:val="00044602"/>
    <w:rsid w:val="0004679E"/>
    <w:rsid w:val="00047DB2"/>
    <w:rsid w:val="0005029D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26C1"/>
    <w:rsid w:val="000A44C1"/>
    <w:rsid w:val="000A7A1F"/>
    <w:rsid w:val="000B14A4"/>
    <w:rsid w:val="000B2581"/>
    <w:rsid w:val="000B3425"/>
    <w:rsid w:val="000B35F0"/>
    <w:rsid w:val="000B3629"/>
    <w:rsid w:val="000C3F37"/>
    <w:rsid w:val="000C5FAD"/>
    <w:rsid w:val="000E041B"/>
    <w:rsid w:val="000E0D29"/>
    <w:rsid w:val="000E4F27"/>
    <w:rsid w:val="000F0039"/>
    <w:rsid w:val="000F0391"/>
    <w:rsid w:val="000F567F"/>
    <w:rsid w:val="000F6C01"/>
    <w:rsid w:val="0010240B"/>
    <w:rsid w:val="0010259C"/>
    <w:rsid w:val="00103328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4F9B"/>
    <w:rsid w:val="001B5251"/>
    <w:rsid w:val="001B5C6C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39F"/>
    <w:rsid w:val="0027697B"/>
    <w:rsid w:val="00291DA2"/>
    <w:rsid w:val="002971A8"/>
    <w:rsid w:val="002A1822"/>
    <w:rsid w:val="002A31A4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3424"/>
    <w:rsid w:val="003142B8"/>
    <w:rsid w:val="0031513F"/>
    <w:rsid w:val="00323E3E"/>
    <w:rsid w:val="00325E2A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775FC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A5628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0FF7"/>
    <w:rsid w:val="00531904"/>
    <w:rsid w:val="005337C7"/>
    <w:rsid w:val="005348E6"/>
    <w:rsid w:val="00536166"/>
    <w:rsid w:val="00536E6F"/>
    <w:rsid w:val="00551114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92C0C"/>
    <w:rsid w:val="007A2805"/>
    <w:rsid w:val="007A7F36"/>
    <w:rsid w:val="007B671C"/>
    <w:rsid w:val="007B6744"/>
    <w:rsid w:val="007B70DA"/>
    <w:rsid w:val="007C34A3"/>
    <w:rsid w:val="007C6AFC"/>
    <w:rsid w:val="007C7D00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27D1B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0148"/>
    <w:rsid w:val="00982526"/>
    <w:rsid w:val="00985F48"/>
    <w:rsid w:val="009876F1"/>
    <w:rsid w:val="00995163"/>
    <w:rsid w:val="00997B97"/>
    <w:rsid w:val="009A1B58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2975"/>
    <w:rsid w:val="00A53902"/>
    <w:rsid w:val="00A576DA"/>
    <w:rsid w:val="00A60C46"/>
    <w:rsid w:val="00A653EB"/>
    <w:rsid w:val="00A671BA"/>
    <w:rsid w:val="00A71CA6"/>
    <w:rsid w:val="00A72CC3"/>
    <w:rsid w:val="00A7310F"/>
    <w:rsid w:val="00A7453A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097D"/>
    <w:rsid w:val="00AF3AD2"/>
    <w:rsid w:val="00B071D5"/>
    <w:rsid w:val="00B135F4"/>
    <w:rsid w:val="00B14C72"/>
    <w:rsid w:val="00B21E4D"/>
    <w:rsid w:val="00B222EF"/>
    <w:rsid w:val="00B24785"/>
    <w:rsid w:val="00B259E4"/>
    <w:rsid w:val="00B26D07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038D"/>
    <w:rsid w:val="00C43021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B2716"/>
    <w:rsid w:val="00CD3186"/>
    <w:rsid w:val="00CD4171"/>
    <w:rsid w:val="00CE073D"/>
    <w:rsid w:val="00CE7801"/>
    <w:rsid w:val="00CE7921"/>
    <w:rsid w:val="00CF51CF"/>
    <w:rsid w:val="00D0020F"/>
    <w:rsid w:val="00D02F0D"/>
    <w:rsid w:val="00D0364D"/>
    <w:rsid w:val="00D03B50"/>
    <w:rsid w:val="00D04A23"/>
    <w:rsid w:val="00D0539F"/>
    <w:rsid w:val="00D1255C"/>
    <w:rsid w:val="00D13A7E"/>
    <w:rsid w:val="00D16BBA"/>
    <w:rsid w:val="00D16D10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06DF8"/>
    <w:rsid w:val="00E12825"/>
    <w:rsid w:val="00E14F26"/>
    <w:rsid w:val="00E24B75"/>
    <w:rsid w:val="00E33600"/>
    <w:rsid w:val="00E348B6"/>
    <w:rsid w:val="00E42CE1"/>
    <w:rsid w:val="00E43B1A"/>
    <w:rsid w:val="00E445FD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03EE"/>
    <w:rsid w:val="00F124B8"/>
    <w:rsid w:val="00F14656"/>
    <w:rsid w:val="00F17469"/>
    <w:rsid w:val="00F179B3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5:docId w15:val="{5B184EFA-A05A-4069-959B-229C1D61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159FE-FFE7-41D7-889F-20C77C8D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firsova</cp:lastModifiedBy>
  <cp:revision>41</cp:revision>
  <cp:lastPrinted>2016-08-05T10:27:00Z</cp:lastPrinted>
  <dcterms:created xsi:type="dcterms:W3CDTF">2016-08-05T10:42:00Z</dcterms:created>
  <dcterms:modified xsi:type="dcterms:W3CDTF">2020-02-04T14:11:00Z</dcterms:modified>
</cp:coreProperties>
</file>