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602CCC">
        <w:rPr>
          <w:rStyle w:val="paragraph"/>
        </w:rPr>
        <w:t>5</w:t>
      </w:r>
      <w:bookmarkStart w:id="0" w:name="_GoBack"/>
      <w:bookmarkEnd w:id="0"/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 xml:space="preserve">признания торгов </w:t>
      </w:r>
      <w:proofErr w:type="gramStart"/>
      <w:r w:rsidRPr="006803E5">
        <w:rPr>
          <w:rStyle w:val="paragraph"/>
        </w:rPr>
        <w:t>несостоявшимися</w:t>
      </w:r>
      <w:proofErr w:type="gramEnd"/>
      <w:r w:rsidRPr="006803E5">
        <w:rPr>
          <w:rStyle w:val="paragraph"/>
        </w:rPr>
        <w:t>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3F5F76"/>
    <w:rsid w:val="00473A09"/>
    <w:rsid w:val="00602CCC"/>
    <w:rsid w:val="0081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2018-11-16T04:28:00Z</dcterms:created>
  <dcterms:modified xsi:type="dcterms:W3CDTF">2019-07-25T06:29:00Z</dcterms:modified>
</cp:coreProperties>
</file>