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Договор</w:t>
      </w:r>
    </w:p>
    <w:p>
      <w:pPr>
        <w:pStyle w:val="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>
      <w:pPr>
        <w:pStyle w:val="7"/>
        <w:jc w:val="both"/>
        <w:rPr>
          <w:rFonts w:ascii="Times New Roman" w:hAnsi="Times New Roman"/>
          <w:sz w:val="20"/>
          <w:szCs w:val="20"/>
        </w:rPr>
      </w:pPr>
    </w:p>
    <w:p>
      <w:pPr>
        <w:pStyle w:val="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г. Иркутск                                                                                                ___ ______________ 201___г.</w:t>
      </w:r>
    </w:p>
    <w:p>
      <w:pPr>
        <w:pStyle w:val="7"/>
        <w:jc w:val="both"/>
        <w:rPr>
          <w:rFonts w:ascii="Times New Roman" w:hAnsi="Times New Roman"/>
          <w:sz w:val="20"/>
          <w:szCs w:val="20"/>
        </w:rPr>
      </w:pPr>
    </w:p>
    <w:p>
      <w:pPr>
        <w:pStyle w:val="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  <w:r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auto"/>
          <w:spacing w:val="0"/>
          <w:sz w:val="20"/>
          <w:szCs w:val="20"/>
        </w:rPr>
        <w:t>Кеованпхенг Кулаб</w:t>
      </w:r>
      <w:r>
        <w:rPr>
          <w:rFonts w:hint="default" w:ascii="Times New Roman" w:hAnsi="Times New Roman" w:eastAsia="SimSun" w:cs="Times New Roman"/>
          <w:b/>
          <w:bCs/>
          <w:i w:val="0"/>
          <w:caps w:val="0"/>
          <w:color w:val="auto"/>
          <w:spacing w:val="0"/>
          <w:sz w:val="20"/>
          <w:szCs w:val="20"/>
          <w:lang w:val="ru-RU"/>
        </w:rPr>
        <w:t>а</w:t>
      </w:r>
      <w:r>
        <w:rPr>
          <w:rFonts w:ascii="Times New Roman" w:hAnsi="Times New Roman"/>
          <w:b/>
          <w:sz w:val="20"/>
          <w:szCs w:val="20"/>
        </w:rPr>
        <w:t xml:space="preserve"> – Мишарин Игорь Львович,</w:t>
      </w:r>
      <w:r>
        <w:rPr>
          <w:rFonts w:ascii="Times New Roman" w:hAnsi="Times New Roman"/>
          <w:sz w:val="20"/>
          <w:szCs w:val="20"/>
        </w:rPr>
        <w:t xml:space="preserve"> действующий на основании </w:t>
      </w:r>
      <w:r>
        <w:rPr>
          <w:rFonts w:ascii="Tahoma" w:hAnsi="Tahoma" w:eastAsia="Tahoma" w:cs="Tahoma"/>
          <w:i w:val="0"/>
          <w:caps w:val="0"/>
          <w:color w:val="383B39"/>
          <w:spacing w:val="0"/>
          <w:sz w:val="15"/>
          <w:szCs w:val="15"/>
          <w:shd w:val="clear" w:fill="F2F2F2"/>
        </w:rPr>
        <w:t>Решени</w:t>
      </w:r>
      <w:r>
        <w:rPr>
          <w:rFonts w:ascii="Tahoma" w:hAnsi="Tahoma" w:eastAsia="Tahoma" w:cs="Tahoma"/>
          <w:i w:val="0"/>
          <w:caps w:val="0"/>
          <w:color w:val="383B39"/>
          <w:spacing w:val="0"/>
          <w:sz w:val="15"/>
          <w:szCs w:val="15"/>
          <w:shd w:val="clear" w:fill="F2F2F2"/>
          <w:lang w:val="ru-RU"/>
        </w:rPr>
        <w:t>я</w:t>
      </w:r>
      <w:r>
        <w:rPr>
          <w:rFonts w:ascii="Tahoma" w:hAnsi="Tahoma" w:eastAsia="Tahoma" w:cs="Tahoma"/>
          <w:i w:val="0"/>
          <w:caps w:val="0"/>
          <w:color w:val="383B39"/>
          <w:spacing w:val="0"/>
          <w:sz w:val="15"/>
          <w:szCs w:val="15"/>
          <w:shd w:val="clear" w:fill="F2F2F2"/>
        </w:rPr>
        <w:t xml:space="preserve"> Арбитражного суда Республики Саха (Якутия) (резолютивная часть объявлена 13.06.2019) по делу № А58-1200/2019</w:t>
      </w:r>
      <w:r>
        <w:rPr>
          <w:rFonts w:ascii="Times New Roman" w:hAnsi="Times New Roman"/>
          <w:sz w:val="20"/>
          <w:szCs w:val="20"/>
        </w:rPr>
        <w:t xml:space="preserve">, именуемый в дальнейшем «Организатор торгов»,  и </w:t>
      </w:r>
    </w:p>
    <w:p>
      <w:pPr>
        <w:pStyle w:val="7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_______________________________________________________________, именуемый(-ое) 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>
      <w:pPr>
        <w:pStyle w:val="7"/>
        <w:ind w:firstLine="708"/>
        <w:jc w:val="both"/>
        <w:rPr>
          <w:rFonts w:ascii="Times New Roman" w:hAnsi="Times New Roman"/>
          <w:sz w:val="20"/>
          <w:szCs w:val="20"/>
        </w:rPr>
      </w:pPr>
    </w:p>
    <w:p>
      <w:pPr>
        <w:pStyle w:val="7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№___, условия проведения которых опубликованы в ЕФРСБ №_________ от _______________201___г. сообщение за №</w:t>
      </w:r>
      <w:r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>
        <w:rPr>
          <w:rFonts w:ascii="Times New Roman" w:hAnsi="Times New Roman"/>
          <w:color w:val="333333"/>
          <w:sz w:val="20"/>
          <w:szCs w:val="20"/>
        </w:rPr>
        <w:t>____________</w:t>
      </w:r>
      <w:r>
        <w:rPr>
          <w:rFonts w:ascii="Times New Roman" w:hAnsi="Times New Roman"/>
          <w:sz w:val="20"/>
          <w:szCs w:val="20"/>
        </w:rPr>
        <w:t xml:space="preserve"> руб.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>
      <w:pPr>
        <w:pStyle w:val="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за Лот № ___________должен быт уплачен на </w:t>
      </w:r>
      <w:r>
        <w:rPr>
          <w:sz w:val="20"/>
        </w:rPr>
        <w:t xml:space="preserve">счет   _________________________________, с </w:t>
      </w:r>
      <w:r>
        <w:rPr>
          <w:sz w:val="20"/>
          <w:lang w:val="ru-RU"/>
        </w:rPr>
        <w:t xml:space="preserve"> ________</w:t>
      </w:r>
      <w:bookmarkStart w:id="0" w:name="_GoBack"/>
      <w:bookmarkEnd w:id="0"/>
      <w:r>
        <w:rPr>
          <w:sz w:val="20"/>
        </w:rPr>
        <w:t xml:space="preserve">2019 г. с 15:00 мин. (время московское) до </w:t>
      </w:r>
      <w:r>
        <w:rPr>
          <w:sz w:val="20"/>
          <w:lang w:val="ru-RU"/>
        </w:rPr>
        <w:t>___</w:t>
      </w:r>
      <w:r>
        <w:rPr>
          <w:sz w:val="20"/>
        </w:rPr>
        <w:t>.2019 (включительно)  до 15:00 (время московское)</w:t>
      </w:r>
      <w:r>
        <w:rPr>
          <w:b/>
          <w:sz w:val="20"/>
        </w:rPr>
        <w:t xml:space="preserve">. </w:t>
      </w:r>
    </w:p>
    <w:p>
      <w:pPr>
        <w:pStyle w:val="3"/>
        <w:rPr>
          <w:b/>
          <w:sz w:val="20"/>
        </w:rPr>
      </w:pPr>
      <w:r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>
        <w:rPr>
          <w:sz w:val="20"/>
          <w:lang w:val="ru-RU"/>
        </w:rPr>
        <w:t>___</w:t>
      </w:r>
      <w:r>
        <w:rPr>
          <w:sz w:val="20"/>
        </w:rPr>
        <w:t>.2019 (включительно)  до 15:00 (время московское)</w:t>
      </w:r>
      <w:r>
        <w:rPr>
          <w:b/>
          <w:sz w:val="20"/>
        </w:rPr>
        <w:t xml:space="preserve">. </w:t>
      </w:r>
    </w:p>
    <w:p>
      <w:pPr>
        <w:pStyle w:val="3"/>
        <w:rPr>
          <w:sz w:val="20"/>
        </w:rPr>
      </w:pPr>
      <w:r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>
      <w:pPr>
        <w:pStyle w:val="7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>
      <w:pPr>
        <w:pStyle w:val="7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>
      <w:pPr>
        <w:pStyle w:val="7"/>
        <w:ind w:firstLine="708"/>
        <w:jc w:val="both"/>
        <w:rPr>
          <w:rStyle w:val="8"/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>
      <w:pPr>
        <w:pStyle w:val="7"/>
        <w:jc w:val="both"/>
        <w:rPr>
          <w:rFonts w:ascii="Times New Roman" w:hAnsi="Times New Roman"/>
          <w:sz w:val="20"/>
          <w:szCs w:val="20"/>
        </w:rPr>
      </w:pPr>
    </w:p>
    <w:p>
      <w:pPr>
        <w:pStyle w:val="9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Адреса и реквизиты сторон:</w:t>
      </w:r>
    </w:p>
    <w:tbl>
      <w:tblPr>
        <w:tblStyle w:val="5"/>
        <w:tblW w:w="957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4"/>
        <w:gridCol w:w="47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"/>
              <w:jc w:val="center"/>
              <w:rPr>
                <w:rFonts w:ascii="Times New Roman" w:hAnsi="Times New Roman" w:eastAsia="Arial Unicode MS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Arial Unicode MS"/>
                <w:b w:val="0"/>
                <w:bCs w:val="0"/>
                <w:sz w:val="20"/>
                <w:szCs w:val="20"/>
              </w:rPr>
              <w:t>Заявитель:</w:t>
            </w:r>
          </w:p>
          <w:p>
            <w:pPr>
              <w:pStyle w:val="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>
            <w:pPr>
              <w:pStyle w:val="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>
            <w:pPr>
              <w:pStyle w:val="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р/сч._____________________________________ в __________________________________________ БИК __________ к/сч. _______________________</w:t>
            </w:r>
          </w:p>
          <w:p>
            <w:pPr>
              <w:pStyle w:val="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>
            <w:pPr>
              <w:pStyle w:val="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>
            <w:pPr>
              <w:jc w:val="center"/>
              <w:rPr>
                <w:bCs/>
                <w:sz w:val="20"/>
                <w:szCs w:val="20"/>
              </w:rPr>
            </w:pPr>
          </w:p>
          <w:p>
            <w:pPr>
              <w:jc w:val="center"/>
              <w:rPr>
                <w:bCs/>
                <w:sz w:val="20"/>
                <w:szCs w:val="20"/>
              </w:rPr>
            </w:pPr>
          </w:p>
          <w:p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Руководитель  заявителя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   ______________________ </w:t>
            </w:r>
          </w:p>
          <w:p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7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Финансовый  управляющий 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>
            <w:pPr>
              <w:rPr>
                <w:i/>
                <w:sz w:val="20"/>
                <w:szCs w:val="20"/>
              </w:rPr>
            </w:pPr>
          </w:p>
          <w:p>
            <w:pPr>
              <w:rPr>
                <w:i/>
                <w:sz w:val="20"/>
                <w:szCs w:val="20"/>
              </w:rPr>
            </w:pPr>
          </w:p>
          <w:p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Финансовый  управляющий</w:t>
            </w:r>
          </w:p>
          <w:p>
            <w:pPr>
              <w:rPr>
                <w:bCs/>
                <w:sz w:val="20"/>
                <w:szCs w:val="20"/>
              </w:rPr>
            </w:pPr>
          </w:p>
          <w:p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________________ И. Л. Мишарин </w:t>
            </w:r>
          </w:p>
        </w:tc>
      </w:tr>
    </w:tbl>
    <w:p>
      <w:pPr>
        <w:rPr>
          <w:sz w:val="20"/>
          <w:szCs w:val="20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  <w:rsid w:val="01C4675D"/>
    <w:rsid w:val="4B97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6"/>
    <w:basedOn w:val="1"/>
    <w:next w:val="1"/>
    <w:link w:val="6"/>
    <w:unhideWhenUsed/>
    <w:qFormat/>
    <w:uiPriority w:val="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1"/>
    <w:qFormat/>
    <w:uiPriority w:val="0"/>
    <w:pPr>
      <w:ind w:firstLine="709"/>
      <w:jc w:val="both"/>
    </w:pPr>
    <w:rPr>
      <w:szCs w:val="20"/>
    </w:rPr>
  </w:style>
  <w:style w:type="character" w:customStyle="1" w:styleId="6">
    <w:name w:val="Заголовок 6 Знак"/>
    <w:basedOn w:val="4"/>
    <w:link w:val="2"/>
    <w:uiPriority w:val="9"/>
    <w:rPr>
      <w:rFonts w:ascii="Calibri" w:hAnsi="Calibri" w:eastAsia="Times New Roman" w:cs="Times New Roman"/>
      <w:b/>
      <w:bCs/>
      <w:lang w:eastAsia="ru-RU"/>
    </w:rPr>
  </w:style>
  <w:style w:type="paragraph" w:styleId="7">
    <w:name w:val="No Spacing"/>
    <w:link w:val="10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8">
    <w:name w:val="paragraph"/>
    <w:basedOn w:val="4"/>
    <w:qFormat/>
    <w:uiPriority w:val="0"/>
  </w:style>
  <w:style w:type="paragraph" w:customStyle="1" w:styleId="9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0">
    <w:name w:val="Без интервала Знак"/>
    <w:basedOn w:val="4"/>
    <w:link w:val="7"/>
    <w:uiPriority w:val="1"/>
    <w:rPr>
      <w:rFonts w:ascii="Calibri" w:hAnsi="Calibri" w:eastAsia="Calibri" w:cs="Times New Roman"/>
    </w:rPr>
  </w:style>
  <w:style w:type="character" w:customStyle="1" w:styleId="11">
    <w:name w:val="Текст Знак"/>
    <w:basedOn w:val="4"/>
    <w:link w:val="3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2">
    <w:name w:val="tex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470</Words>
  <Characters>2679</Characters>
  <Lines>22</Lines>
  <Paragraphs>6</Paragraphs>
  <TotalTime>1</TotalTime>
  <ScaleCrop>false</ScaleCrop>
  <LinksUpToDate>false</LinksUpToDate>
  <CharactersWithSpaces>3143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2019-01-26T06:05:00Z</dcterms:created>
  <dc:creator>elena</dc:creator>
  <cp:lastModifiedBy>Asus</cp:lastModifiedBy>
  <dcterms:modified xsi:type="dcterms:W3CDTF">2019-09-02T05:12:36Z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