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29642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о задатке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29642C">
        <w:rPr>
          <w:rFonts w:ascii="Times New Roman" w:hAnsi="Times New Roman" w:cs="Times New Roman"/>
        </w:rPr>
        <w:t xml:space="preserve"> _____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29642C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9642C">
        <w:rPr>
          <w:b/>
          <w:sz w:val="22"/>
          <w:szCs w:val="22"/>
        </w:rPr>
        <w:t xml:space="preserve">Конкурсный управляющий </w:t>
      </w:r>
      <w:r w:rsidRPr="0029642C">
        <w:rPr>
          <w:b/>
          <w:noProof/>
          <w:sz w:val="22"/>
          <w:szCs w:val="22"/>
        </w:rPr>
        <w:t>ООО «МИБ-ЛИЗИНГ-ВОЛГОГРАД»</w:t>
      </w:r>
      <w:r w:rsidRPr="0029642C">
        <w:rPr>
          <w:b/>
          <w:sz w:val="22"/>
          <w:szCs w:val="22"/>
        </w:rPr>
        <w:t xml:space="preserve"> Кочетков Александр Павлович</w:t>
      </w:r>
      <w:r w:rsidRPr="0029642C">
        <w:rPr>
          <w:sz w:val="22"/>
          <w:szCs w:val="22"/>
        </w:rPr>
        <w:t xml:space="preserve">, действующий на основании решения Арбитражного суда </w:t>
      </w:r>
      <w:r w:rsidRPr="0029642C">
        <w:rPr>
          <w:noProof/>
          <w:sz w:val="22"/>
          <w:szCs w:val="22"/>
        </w:rPr>
        <w:t>Волгоградской области от 21.03.2019 по делу №А12-25363/2018</w:t>
      </w:r>
      <w:r w:rsidR="0002571C" w:rsidRPr="0029642C">
        <w:rPr>
          <w:sz w:val="22"/>
          <w:szCs w:val="22"/>
        </w:rPr>
        <w:t>, именуем</w:t>
      </w:r>
      <w:r w:rsidRPr="0029642C">
        <w:rPr>
          <w:sz w:val="22"/>
          <w:szCs w:val="22"/>
        </w:rPr>
        <w:t>ый</w:t>
      </w:r>
      <w:r w:rsidR="0002571C" w:rsidRPr="0029642C">
        <w:rPr>
          <w:sz w:val="22"/>
          <w:szCs w:val="22"/>
        </w:rPr>
        <w:t xml:space="preserve"> в дальнейшем «Организатор</w:t>
      </w:r>
      <w:r w:rsidR="0083724E" w:rsidRPr="0029642C">
        <w:rPr>
          <w:sz w:val="22"/>
          <w:szCs w:val="22"/>
        </w:rPr>
        <w:t xml:space="preserve"> торгов</w:t>
      </w:r>
      <w:r w:rsidR="0002571C" w:rsidRPr="0029642C">
        <w:rPr>
          <w:sz w:val="22"/>
          <w:szCs w:val="22"/>
        </w:rPr>
        <w:t xml:space="preserve">» с одной стороны, и </w:t>
      </w:r>
      <w:r w:rsidR="00D06227" w:rsidRPr="0029642C">
        <w:rPr>
          <w:sz w:val="22"/>
          <w:szCs w:val="22"/>
        </w:rPr>
        <w:t>________________</w:t>
      </w:r>
      <w:r w:rsidR="007B6B4D" w:rsidRPr="0029642C">
        <w:rPr>
          <w:sz w:val="22"/>
          <w:szCs w:val="22"/>
        </w:rPr>
        <w:t xml:space="preserve"> (паспорт </w:t>
      </w:r>
      <w:r w:rsidR="00D06227" w:rsidRPr="0029642C">
        <w:rPr>
          <w:sz w:val="22"/>
          <w:szCs w:val="22"/>
        </w:rPr>
        <w:t>____________</w:t>
      </w:r>
      <w:r w:rsidR="007B6B4D" w:rsidRPr="0029642C">
        <w:rPr>
          <w:sz w:val="22"/>
          <w:szCs w:val="22"/>
        </w:rPr>
        <w:t xml:space="preserve">, выдан </w:t>
      </w:r>
      <w:r w:rsidR="00D06227" w:rsidRPr="0029642C">
        <w:rPr>
          <w:sz w:val="22"/>
          <w:szCs w:val="22"/>
        </w:rPr>
        <w:t>_______________________</w:t>
      </w:r>
      <w:r w:rsidR="007B6B4D" w:rsidRPr="0029642C">
        <w:rPr>
          <w:sz w:val="22"/>
          <w:szCs w:val="22"/>
        </w:rPr>
        <w:t xml:space="preserve">, код подразделения </w:t>
      </w:r>
      <w:r w:rsidR="00D06227" w:rsidRPr="0029642C">
        <w:rPr>
          <w:sz w:val="22"/>
          <w:szCs w:val="22"/>
        </w:rPr>
        <w:t>_____________</w:t>
      </w:r>
      <w:r w:rsidR="00FA0AEC" w:rsidRPr="0029642C">
        <w:rPr>
          <w:sz w:val="22"/>
          <w:szCs w:val="22"/>
        </w:rPr>
        <w:t>, зарегистрирован</w:t>
      </w:r>
      <w:r w:rsidR="007B6B4D" w:rsidRPr="0029642C">
        <w:rPr>
          <w:sz w:val="22"/>
          <w:szCs w:val="22"/>
        </w:rPr>
        <w:t xml:space="preserve"> по</w:t>
      </w:r>
      <w:r w:rsidR="007B6B4D" w:rsidRPr="000E2E4E">
        <w:rPr>
          <w:sz w:val="22"/>
          <w:szCs w:val="22"/>
        </w:rPr>
        <w:t xml:space="preserve">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C80347" w:rsidRPr="00C80347">
        <w:rPr>
          <w:noProof/>
          <w:sz w:val="22"/>
          <w:szCs w:val="22"/>
        </w:rPr>
        <w:t>ООО «МИБ-ЛИЗИНГ-ВОЛГОГРАД»</w:t>
      </w:r>
      <w:r w:rsidR="00C803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</w:t>
      </w:r>
      <w:r w:rsidR="00C80347" w:rsidRPr="00DF5195">
        <w:rPr>
          <w:sz w:val="22"/>
          <w:szCs w:val="22"/>
        </w:rPr>
        <w:t>согласно Положению о порядке</w:t>
      </w:r>
      <w:r w:rsidR="00C80347">
        <w:rPr>
          <w:sz w:val="22"/>
          <w:szCs w:val="22"/>
        </w:rPr>
        <w:t>, сроках</w:t>
      </w:r>
      <w:r w:rsidR="00C80347" w:rsidRPr="00DF5195">
        <w:rPr>
          <w:sz w:val="22"/>
          <w:szCs w:val="22"/>
        </w:rPr>
        <w:t xml:space="preserve"> и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C80347">
        <w:rPr>
          <w:sz w:val="22"/>
          <w:szCs w:val="22"/>
        </w:rPr>
        <w:t>ПАО «</w:t>
      </w:r>
      <w:proofErr w:type="spellStart"/>
      <w:r w:rsidR="00C80347">
        <w:rPr>
          <w:sz w:val="22"/>
          <w:szCs w:val="22"/>
        </w:rPr>
        <w:t>МИнБанк</w:t>
      </w:r>
      <w:proofErr w:type="spellEnd"/>
      <w:r w:rsidR="00C80347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C80347" w:rsidRPr="00C80347" w:rsidRDefault="00C80347" w:rsidP="00C80347">
      <w:pPr>
        <w:spacing w:before="0" w:after="0" w:afterAutospacing="0" w:line="276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C80347">
        <w:rPr>
          <w:rFonts w:ascii="Times New Roman" w:eastAsiaTheme="minorEastAsia" w:hAnsi="Times New Roman" w:cs="Times New Roman"/>
          <w:lang w:eastAsia="ru-RU"/>
        </w:rPr>
        <w:t xml:space="preserve">- </w:t>
      </w:r>
      <w:r w:rsidRPr="00C80347">
        <w:rPr>
          <w:rFonts w:ascii="Times New Roman" w:eastAsiaTheme="minorEastAsia" w:hAnsi="Times New Roman" w:cs="Times New Roman"/>
          <w:b/>
          <w:lang w:eastAsia="ru-RU"/>
        </w:rPr>
        <w:t>Здание автозаправочного учебного комплекса (автозаправочная станция)</w:t>
      </w:r>
      <w:r w:rsidRPr="00C80347">
        <w:rPr>
          <w:rFonts w:ascii="Times New Roman" w:eastAsiaTheme="minorEastAsia" w:hAnsi="Times New Roman" w:cs="Times New Roman"/>
          <w:lang w:eastAsia="ru-RU"/>
        </w:rPr>
        <w:t xml:space="preserve">, назначение и вид разрешенного использования: нежилое; литер А; этажность (этаж): 1; площадь: 151,8 </w:t>
      </w:r>
      <w:proofErr w:type="spellStart"/>
      <w:r w:rsidRPr="00C80347"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 w:rsidRPr="00C80347">
        <w:rPr>
          <w:rFonts w:ascii="Times New Roman" w:eastAsiaTheme="minorEastAsia" w:hAnsi="Times New Roman" w:cs="Times New Roman"/>
          <w:lang w:eastAsia="ru-RU"/>
        </w:rPr>
        <w:t>.; ка</w:t>
      </w:r>
      <w:r w:rsidR="002A474F">
        <w:rPr>
          <w:rFonts w:ascii="Times New Roman" w:eastAsiaTheme="minorEastAsia" w:hAnsi="Times New Roman" w:cs="Times New Roman"/>
          <w:lang w:eastAsia="ru-RU"/>
        </w:rPr>
        <w:t>дастровый номер 34:34:000000:527</w:t>
      </w:r>
      <w:bookmarkStart w:id="0" w:name="_GoBack"/>
      <w:bookmarkEnd w:id="0"/>
      <w:r w:rsidRPr="00C80347">
        <w:rPr>
          <w:rFonts w:ascii="Times New Roman" w:eastAsiaTheme="minorEastAsia" w:hAnsi="Times New Roman" w:cs="Times New Roman"/>
          <w:lang w:eastAsia="ru-RU"/>
        </w:rPr>
        <w:t xml:space="preserve">91; адрес: Волгоградская область, г. Волгоград, Советский район, в 1,5 км. от п. Горный на пересечении автодороги "Горная Поляна- Новый Рогачик" и автодороги к п. Горный учхоза "Горная Поляна"; вид права и доля в </w:t>
      </w:r>
      <w:proofErr w:type="gramStart"/>
      <w:r w:rsidRPr="00C80347">
        <w:rPr>
          <w:rFonts w:ascii="Times New Roman" w:eastAsiaTheme="minorEastAsia" w:hAnsi="Times New Roman" w:cs="Times New Roman"/>
          <w:lang w:eastAsia="ru-RU"/>
        </w:rPr>
        <w:t>праве:  собственность</w:t>
      </w:r>
      <w:proofErr w:type="gramEnd"/>
      <w:r w:rsidRPr="00C80347">
        <w:rPr>
          <w:rFonts w:ascii="Times New Roman" w:eastAsiaTheme="minorEastAsia" w:hAnsi="Times New Roman" w:cs="Times New Roman"/>
          <w:lang w:eastAsia="ru-RU"/>
        </w:rPr>
        <w:t>;</w:t>
      </w:r>
    </w:p>
    <w:p w:rsidR="00C80347" w:rsidRPr="00C80347" w:rsidRDefault="00C80347" w:rsidP="00C80347">
      <w:pPr>
        <w:spacing w:before="0" w:after="0" w:afterAutospacing="0" w:line="276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C80347">
        <w:rPr>
          <w:rFonts w:ascii="Times New Roman" w:eastAsiaTheme="minorEastAsia" w:hAnsi="Times New Roman" w:cs="Times New Roman"/>
          <w:lang w:eastAsia="ru-RU"/>
        </w:rPr>
        <w:t xml:space="preserve">- </w:t>
      </w:r>
      <w:r w:rsidRPr="00C80347">
        <w:rPr>
          <w:rFonts w:ascii="Times New Roman" w:eastAsiaTheme="minorEastAsia" w:hAnsi="Times New Roman" w:cs="Times New Roman"/>
          <w:b/>
          <w:lang w:eastAsia="ru-RU"/>
        </w:rPr>
        <w:t>Право аренды земельного участка</w:t>
      </w:r>
      <w:r w:rsidRPr="00C80347">
        <w:rPr>
          <w:rFonts w:ascii="Times New Roman" w:eastAsiaTheme="minorEastAsia" w:hAnsi="Times New Roman" w:cs="Times New Roman"/>
          <w:lang w:eastAsia="ru-RU"/>
        </w:rPr>
        <w:t xml:space="preserve"> из земель населенных пунктов, площадью 10180 </w:t>
      </w:r>
      <w:proofErr w:type="spellStart"/>
      <w:r w:rsidRPr="00C80347"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 w:rsidRPr="00C80347">
        <w:rPr>
          <w:rFonts w:ascii="Times New Roman" w:eastAsiaTheme="minorEastAsia" w:hAnsi="Times New Roman" w:cs="Times New Roman"/>
          <w:lang w:eastAsia="ru-RU"/>
        </w:rPr>
        <w:t xml:space="preserve">., кадастровый номер 34:03:220005:1, разрешенное использование: для эксплуатации учебного </w:t>
      </w:r>
      <w:proofErr w:type="gramStart"/>
      <w:r w:rsidRPr="00C80347">
        <w:rPr>
          <w:rFonts w:ascii="Times New Roman" w:eastAsiaTheme="minorEastAsia" w:hAnsi="Times New Roman" w:cs="Times New Roman"/>
          <w:lang w:eastAsia="ru-RU"/>
        </w:rPr>
        <w:t>автозаправочного  комплекса</w:t>
      </w:r>
      <w:proofErr w:type="gramEnd"/>
      <w:r w:rsidRPr="00C80347">
        <w:rPr>
          <w:rFonts w:ascii="Times New Roman" w:eastAsiaTheme="minorEastAsia" w:hAnsi="Times New Roman" w:cs="Times New Roman"/>
          <w:lang w:eastAsia="ru-RU"/>
        </w:rPr>
        <w:t xml:space="preserve">, расположенный по адресу: Волгоградская область, </w:t>
      </w:r>
      <w:proofErr w:type="spellStart"/>
      <w:r w:rsidRPr="00C80347">
        <w:rPr>
          <w:rFonts w:ascii="Times New Roman" w:eastAsiaTheme="minorEastAsia" w:hAnsi="Times New Roman" w:cs="Times New Roman"/>
          <w:lang w:eastAsia="ru-RU"/>
        </w:rPr>
        <w:t>г.Волгоград</w:t>
      </w:r>
      <w:proofErr w:type="spellEnd"/>
      <w:r w:rsidRPr="00C80347">
        <w:rPr>
          <w:rFonts w:ascii="Times New Roman" w:eastAsiaTheme="minorEastAsia" w:hAnsi="Times New Roman" w:cs="Times New Roman"/>
          <w:lang w:eastAsia="ru-RU"/>
        </w:rPr>
        <w:t>, Советский район, в 1,5 км. от п. Горный на пересечении автодороги "Горная Поляна- Новый Рогачик" и автодороги к п. Горный учхоза "Горная Поляна", срок аренды до 18.06.2032;</w:t>
      </w:r>
    </w:p>
    <w:p w:rsidR="00C80347" w:rsidRDefault="00C80347" w:rsidP="00C80347">
      <w:pPr>
        <w:spacing w:before="0" w:after="0" w:afterAutospacing="0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C80347">
        <w:rPr>
          <w:rFonts w:ascii="Times New Roman" w:eastAsiaTheme="minorEastAsia" w:hAnsi="Times New Roman" w:cs="Times New Roman"/>
          <w:lang w:eastAsia="ru-RU"/>
        </w:rPr>
        <w:t xml:space="preserve">- </w:t>
      </w:r>
      <w:r w:rsidRPr="00C80347">
        <w:rPr>
          <w:rFonts w:ascii="Times New Roman" w:eastAsiaTheme="minorEastAsia" w:hAnsi="Times New Roman" w:cs="Times New Roman"/>
          <w:b/>
          <w:lang w:eastAsia="ru-RU"/>
        </w:rPr>
        <w:t>Оборудование,</w:t>
      </w:r>
      <w:r w:rsidRPr="00C80347">
        <w:rPr>
          <w:rFonts w:ascii="Times New Roman" w:eastAsiaTheme="minorEastAsia" w:hAnsi="Times New Roman" w:cs="Times New Roman"/>
          <w:lang w:eastAsia="ru-RU"/>
        </w:rPr>
        <w:t xml:space="preserve"> расположенное по адресу: Волгоградская область, </w:t>
      </w:r>
      <w:proofErr w:type="spellStart"/>
      <w:r w:rsidRPr="00C80347">
        <w:rPr>
          <w:rFonts w:ascii="Times New Roman" w:eastAsiaTheme="minorEastAsia" w:hAnsi="Times New Roman" w:cs="Times New Roman"/>
          <w:lang w:eastAsia="ru-RU"/>
        </w:rPr>
        <w:t>г.Волгоград</w:t>
      </w:r>
      <w:proofErr w:type="spellEnd"/>
      <w:r w:rsidRPr="00C80347">
        <w:rPr>
          <w:rFonts w:ascii="Times New Roman" w:eastAsiaTheme="minorEastAsia" w:hAnsi="Times New Roman" w:cs="Times New Roman"/>
          <w:lang w:eastAsia="ru-RU"/>
        </w:rPr>
        <w:t xml:space="preserve">, Советский район, в 1,5 км. от п. Горный на пересечении автодороги "Горная Поляна- Новый Рогачик" и автодороги к п. Горный учхоза "Горная Поляна": навес, металлические емкости в количестве 4 штук, металлические колодцы в количестве 2 штук,  металлические резервуары противопожарного запаса воды в количестве 4 штук, железобетонный отстойник в количестве 2 штук, кирпичная уборная, железобетонная выгребная яма в количестве 2 штук, топливно-раздаточные колонки в количестве 3 штук, гидрант, асфальтобетонное замощение площадью 3611,4 </w:t>
      </w:r>
      <w:proofErr w:type="spellStart"/>
      <w:r w:rsidRPr="00C80347"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 w:rsidRPr="00C80347">
        <w:rPr>
          <w:rFonts w:ascii="Times New Roman" w:eastAsiaTheme="minorEastAsia" w:hAnsi="Times New Roman" w:cs="Times New Roman"/>
          <w:lang w:eastAsia="ru-RU"/>
        </w:rPr>
        <w:t>.</w:t>
      </w:r>
      <w:r>
        <w:rPr>
          <w:rFonts w:ascii="Times New Roman" w:eastAsiaTheme="minorEastAsia" w:hAnsi="Times New Roman" w:cs="Times New Roman"/>
          <w:lang w:eastAsia="ru-RU"/>
        </w:rPr>
        <w:t xml:space="preserve">, </w:t>
      </w:r>
    </w:p>
    <w:p w:rsidR="00BE6B70" w:rsidRPr="00C80347" w:rsidRDefault="00BE6B70" w:rsidP="00C80347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80347">
        <w:rPr>
          <w:rFonts w:ascii="Times New Roman" w:hAnsi="Times New Roman" w:cs="Times New Roman"/>
        </w:rPr>
        <w:t xml:space="preserve">(далее Имущество) </w:t>
      </w:r>
      <w:proofErr w:type="gramStart"/>
      <w:r w:rsidRPr="00C80347">
        <w:rPr>
          <w:rFonts w:ascii="Times New Roman" w:hAnsi="Times New Roman" w:cs="Times New Roman"/>
        </w:rPr>
        <w:t>Претендент  перечисляет</w:t>
      </w:r>
      <w:proofErr w:type="gramEnd"/>
      <w:r w:rsidRPr="00C80347">
        <w:rPr>
          <w:rFonts w:ascii="Times New Roman" w:hAnsi="Times New Roman" w:cs="Times New Roman"/>
        </w:rPr>
        <w:t xml:space="preserve">,  а  Организатор торгов принимает  задаток в сумме </w:t>
      </w:r>
      <w:r w:rsidR="00C80347">
        <w:rPr>
          <w:rFonts w:ascii="Times New Roman" w:hAnsi="Times New Roman" w:cs="Times New Roman"/>
        </w:rPr>
        <w:t>20 (двадцат</w:t>
      </w:r>
      <w:r w:rsidR="00A8663A" w:rsidRPr="00C80347">
        <w:rPr>
          <w:rFonts w:ascii="Times New Roman" w:hAnsi="Times New Roman" w:cs="Times New Roman"/>
        </w:rPr>
        <w:t>ь</w:t>
      </w:r>
      <w:r w:rsidR="00400D2D" w:rsidRPr="00C80347">
        <w:rPr>
          <w:rFonts w:ascii="Times New Roman" w:hAnsi="Times New Roman" w:cs="Times New Roman"/>
        </w:rPr>
        <w:t xml:space="preserve">) процентов от </w:t>
      </w:r>
      <w:r w:rsidR="00EC5228" w:rsidRPr="00C80347">
        <w:rPr>
          <w:rFonts w:ascii="Times New Roman" w:hAnsi="Times New Roman" w:cs="Times New Roman"/>
        </w:rPr>
        <w:t>начальной цены продажи имущества</w:t>
      </w:r>
      <w:r w:rsidR="00A8663A" w:rsidRPr="00C80347">
        <w:rPr>
          <w:rFonts w:ascii="Times New Roman" w:hAnsi="Times New Roman" w:cs="Times New Roman"/>
        </w:rPr>
        <w:t xml:space="preserve"> на соответствующем периоде</w:t>
      </w:r>
      <w:r w:rsidR="000E2E4E" w:rsidRPr="00C80347">
        <w:rPr>
          <w:rFonts w:ascii="Times New Roman" w:hAnsi="Times New Roman" w:cs="Times New Roman"/>
        </w:rPr>
        <w:t>.</w:t>
      </w:r>
    </w:p>
    <w:p w:rsidR="00C67A50" w:rsidRPr="000E2E4E" w:rsidRDefault="00307E8A" w:rsidP="00C8034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C80347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Претендентом  в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CB6A48" w:rsidRPr="00C80347" w:rsidRDefault="00CB6A48" w:rsidP="00C8034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i/>
        </w:rPr>
      </w:pPr>
      <w:r w:rsidRPr="003200C7">
        <w:rPr>
          <w:rFonts w:ascii="Times New Roman" w:hAnsi="Times New Roman" w:cs="Times New Roman"/>
          <w:sz w:val="24"/>
          <w:szCs w:val="24"/>
        </w:rPr>
        <w:t>Получатель: ООО «ИКГ», ИНН: 3811105176, р/</w:t>
      </w:r>
      <w:proofErr w:type="spellStart"/>
      <w:r w:rsidRPr="003200C7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3200C7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proofErr w:type="spellStart"/>
      <w:r w:rsidRPr="003200C7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Pr="003200C7">
        <w:rPr>
          <w:rFonts w:ascii="Times New Roman" w:hAnsi="Times New Roman" w:cs="Times New Roman"/>
          <w:sz w:val="24"/>
          <w:szCs w:val="24"/>
        </w:rPr>
        <w:t xml:space="preserve">, БИК: 044525769, к/с: 30101810745250000769, назначение платежа - «В качестве задатка по торгам </w:t>
      </w:r>
      <w:r w:rsidRPr="003200C7">
        <w:rPr>
          <w:rFonts w:ascii="Times New Roman" w:hAnsi="Times New Roman" w:cs="Times New Roman"/>
          <w:noProof/>
          <w:sz w:val="24"/>
          <w:szCs w:val="24"/>
        </w:rPr>
        <w:t>ООО «МИБ-ЛИЗИНГ-ВОЛГОГРАД»</w:t>
      </w:r>
      <w:r w:rsidRPr="003200C7">
        <w:rPr>
          <w:rFonts w:ascii="Times New Roman" w:hAnsi="Times New Roman" w:cs="Times New Roman"/>
          <w:sz w:val="24"/>
          <w:szCs w:val="24"/>
        </w:rPr>
        <w:t xml:space="preserve"> за лот №__»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2.4. На денежные  средства,  перечисленные  в  соответствии  с  настоящим Договором, проценты не </w:t>
      </w:r>
      <w:r w:rsidRPr="000E2E4E">
        <w:rPr>
          <w:rFonts w:ascii="Times New Roman" w:hAnsi="Times New Roman" w:cs="Times New Roman"/>
        </w:rPr>
        <w:lastRenderedPageBreak/>
        <w:t>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C43DC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/>
        </w:rPr>
      </w:pPr>
      <w:r w:rsidRPr="00C43DC1">
        <w:rPr>
          <w:rFonts w:ascii="Times New Roman" w:hAnsi="Times New Roman" w:cs="Times New Roman"/>
          <w:b/>
        </w:rPr>
        <w:t>Организатор</w:t>
      </w:r>
      <w:r w:rsidR="0083724E" w:rsidRPr="00C43DC1">
        <w:rPr>
          <w:rFonts w:ascii="Times New Roman" w:hAnsi="Times New Roman" w:cs="Times New Roman"/>
          <w:b/>
        </w:rPr>
        <w:t xml:space="preserve"> торгов</w:t>
      </w:r>
      <w:r w:rsidRPr="00C43DC1">
        <w:rPr>
          <w:rFonts w:ascii="Times New Roman" w:hAnsi="Times New Roman" w:cs="Times New Roman"/>
          <w:b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Pr="000E2E4E" w:rsidRDefault="00F23C8D" w:rsidP="00C43DC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</w:t>
      </w:r>
      <w:r w:rsidR="00C43DC1" w:rsidRPr="00C43DC1">
        <w:rPr>
          <w:rFonts w:ascii="Times New Roman" w:hAnsi="Times New Roman" w:cs="Times New Roman"/>
          <w:noProof/>
        </w:rPr>
        <w:t>ООО «МИБ-ЛИЗИНГ-ВОЛГОГРАД»</w:t>
      </w:r>
      <w:r w:rsidR="00C43DC1" w:rsidRPr="00C43DC1">
        <w:rPr>
          <w:rFonts w:ascii="Times New Roman" w:hAnsi="Times New Roman" w:cs="Times New Roman"/>
        </w:rPr>
        <w:t xml:space="preserve"> Кочетков Александр Павлович,</w:t>
      </w:r>
      <w:r w:rsidR="00C43DC1" w:rsidRPr="0029642C">
        <w:rPr>
          <w:rFonts w:ascii="Times New Roman" w:hAnsi="Times New Roman" w:cs="Times New Roman"/>
        </w:rPr>
        <w:t xml:space="preserve"> действующ</w:t>
      </w:r>
      <w:r w:rsidR="00C43DC1" w:rsidRPr="0029642C">
        <w:t>ий</w:t>
      </w:r>
      <w:r w:rsidR="00C43DC1" w:rsidRPr="0029642C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C43DC1" w:rsidRPr="0029642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C67A50" w:rsidRPr="000E2E4E" w:rsidRDefault="008E1049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404A55" w:rsidRPr="003200C7">
        <w:rPr>
          <w:rFonts w:ascii="Times New Roman" w:hAnsi="Times New Roman" w:cs="Times New Roman"/>
          <w:sz w:val="24"/>
          <w:szCs w:val="24"/>
        </w:rPr>
        <w:t>Получатель: ООО «ИКГ», ИНН: 3811105176, р/</w:t>
      </w:r>
      <w:proofErr w:type="spellStart"/>
      <w:r w:rsidR="00404A55" w:rsidRPr="003200C7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404A55" w:rsidRPr="003200C7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proofErr w:type="spellStart"/>
      <w:r w:rsidR="00404A55" w:rsidRPr="003200C7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="00404A55" w:rsidRPr="003200C7">
        <w:rPr>
          <w:rFonts w:ascii="Times New Roman" w:hAnsi="Times New Roman" w:cs="Times New Roman"/>
          <w:sz w:val="24"/>
          <w:szCs w:val="24"/>
        </w:rPr>
        <w:t xml:space="preserve">, БИК: 044525769, к/с: 30101810745250000769, назначение платежа - «В качестве задатка по торгам </w:t>
      </w:r>
      <w:r w:rsidR="00404A55" w:rsidRPr="003200C7">
        <w:rPr>
          <w:rFonts w:ascii="Times New Roman" w:hAnsi="Times New Roman" w:cs="Times New Roman"/>
          <w:noProof/>
          <w:sz w:val="24"/>
          <w:szCs w:val="24"/>
        </w:rPr>
        <w:t>ООО «МИБ-ЛИЗИНГ-ВОЛГОГРАД»</w:t>
      </w:r>
      <w:r w:rsidR="00404A55" w:rsidRPr="003200C7">
        <w:rPr>
          <w:rFonts w:ascii="Times New Roman" w:hAnsi="Times New Roman" w:cs="Times New Roman"/>
          <w:sz w:val="24"/>
          <w:szCs w:val="24"/>
        </w:rPr>
        <w:t xml:space="preserve"> за лот №__»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C43DC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43DC1">
        <w:rPr>
          <w:rFonts w:ascii="Times New Roman" w:hAnsi="Times New Roman" w:cs="Times New Roman"/>
          <w:b/>
        </w:rPr>
        <w:t>Претендент:</w:t>
      </w:r>
      <w:r w:rsidR="00D06227" w:rsidRPr="000E2E4E">
        <w:rPr>
          <w:rFonts w:ascii="Times New Roman" w:hAnsi="Times New Roman" w:cs="Times New Roman"/>
        </w:rPr>
        <w:t>_</w:t>
      </w:r>
      <w:proofErr w:type="gramEnd"/>
      <w:r w:rsidR="00D06227" w:rsidRPr="000E2E4E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43DC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</w:rPr>
      </w:pPr>
      <w:r w:rsidRPr="00C43DC1">
        <w:rPr>
          <w:rFonts w:ascii="Times New Roman" w:hAnsi="Times New Roman" w:cs="Times New Roman"/>
          <w:b/>
        </w:rPr>
        <w:t>Организатор</w:t>
      </w:r>
      <w:r w:rsidR="0083724E" w:rsidRPr="00C43DC1">
        <w:rPr>
          <w:rFonts w:ascii="Times New Roman" w:hAnsi="Times New Roman" w:cs="Times New Roman"/>
          <w:b/>
        </w:rPr>
        <w:t xml:space="preserve"> торгов</w:t>
      </w:r>
      <w:r w:rsidRPr="00C43DC1">
        <w:rPr>
          <w:rFonts w:ascii="Times New Roman" w:hAnsi="Times New Roman" w:cs="Times New Roman"/>
          <w:b/>
        </w:rPr>
        <w:t>:</w:t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  <w:t xml:space="preserve">    Претендент:</w:t>
      </w:r>
    </w:p>
    <w:p w:rsidR="00C43DC1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</w:t>
      </w:r>
    </w:p>
    <w:p w:rsidR="0002571C" w:rsidRPr="000E2E4E" w:rsidRDefault="00C43DC1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43DC1">
        <w:rPr>
          <w:rFonts w:ascii="Times New Roman" w:hAnsi="Times New Roman" w:cs="Times New Roman"/>
          <w:noProof/>
        </w:rPr>
        <w:t>ООО «МИБ-ЛИЗИНГ-ВОЛГОГРАД»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9642C"/>
    <w:rsid w:val="002A474F"/>
    <w:rsid w:val="002C1BC1"/>
    <w:rsid w:val="00307E8A"/>
    <w:rsid w:val="003516A2"/>
    <w:rsid w:val="00351AD6"/>
    <w:rsid w:val="003738B4"/>
    <w:rsid w:val="003927A1"/>
    <w:rsid w:val="003A1642"/>
    <w:rsid w:val="00400D2D"/>
    <w:rsid w:val="00404A55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43DC1"/>
    <w:rsid w:val="00C67A50"/>
    <w:rsid w:val="00C80347"/>
    <w:rsid w:val="00CB5B89"/>
    <w:rsid w:val="00CB6184"/>
    <w:rsid w:val="00CB6A48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AF4E"/>
  <w15:docId w15:val="{539E801F-F310-4AF6-82E7-26AB8B0E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6C92D-AA77-4A7E-8977-EE11FC25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А. Шемякина</cp:lastModifiedBy>
  <cp:revision>6</cp:revision>
  <cp:lastPrinted>2017-05-31T13:55:00Z</cp:lastPrinted>
  <dcterms:created xsi:type="dcterms:W3CDTF">2019-08-30T13:41:00Z</dcterms:created>
  <dcterms:modified xsi:type="dcterms:W3CDTF">2019-09-02T09:45:00Z</dcterms:modified>
</cp:coreProperties>
</file>