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F4" w:rsidRPr="00103F21" w:rsidRDefault="005D6CF4">
      <w:pPr>
        <w:jc w:val="center"/>
        <w:rPr>
          <w:b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Москва                                                                                                                                        </w:t>
      </w:r>
      <w:r w:rsidRPr="00103F21">
        <w:rPr>
          <w:sz w:val="23"/>
          <w:szCs w:val="23"/>
          <w:lang w:eastAsia="ru-RU"/>
        </w:rPr>
        <w:t>«__» ___ 2</w:t>
      </w:r>
      <w:r w:rsidR="00154A3D">
        <w:rPr>
          <w:spacing w:val="-7"/>
          <w:sz w:val="23"/>
          <w:szCs w:val="23"/>
          <w:lang w:eastAsia="ru-RU"/>
        </w:rPr>
        <w:t>019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:rsidR="005D6CF4" w:rsidRPr="00103F21" w:rsidRDefault="00154A3D" w:rsidP="005D6CF4">
      <w:pPr>
        <w:ind w:firstLine="720"/>
        <w:jc w:val="both"/>
        <w:rPr>
          <w:bCs/>
          <w:sz w:val="22"/>
          <w:szCs w:val="22"/>
        </w:rPr>
      </w:pPr>
      <w:r w:rsidRPr="00154A3D">
        <w:rPr>
          <w:b/>
          <w:bCs/>
          <w:sz w:val="23"/>
          <w:szCs w:val="23"/>
        </w:rPr>
        <w:t xml:space="preserve">Закрытое акционерное общество «ИНВЕСТПРОМ», </w:t>
      </w:r>
      <w:r w:rsidRPr="00154A3D">
        <w:rPr>
          <w:bCs/>
          <w:sz w:val="23"/>
          <w:szCs w:val="23"/>
        </w:rPr>
        <w:t>в лице конкурсного управляющего Баринова Вячеслава Евгеньевича, действующего на основании решения Арбитражного суда города Москвы от 27 апреля 2017 года по делу № А40-35983/17</w:t>
      </w:r>
      <w:r>
        <w:rPr>
          <w:bCs/>
          <w:sz w:val="23"/>
          <w:szCs w:val="23"/>
        </w:rPr>
        <w:t xml:space="preserve">, именуемый в дальнейшем «Организатор торгов», </w:t>
      </w:r>
      <w:r w:rsidR="005D6CF4" w:rsidRPr="00103F21">
        <w:rPr>
          <w:sz w:val="23"/>
          <w:szCs w:val="23"/>
        </w:rPr>
        <w:t>с одной стороны, и _______, именуемое в дальнейшем «</w:t>
      </w:r>
      <w:r w:rsidR="005D6CF4" w:rsidRPr="00103F21">
        <w:rPr>
          <w:b/>
          <w:sz w:val="23"/>
          <w:szCs w:val="23"/>
        </w:rPr>
        <w:t>Претендент</w:t>
      </w:r>
      <w:r w:rsidR="005D6CF4" w:rsidRPr="00103F21">
        <w:rPr>
          <w:sz w:val="23"/>
          <w:szCs w:val="23"/>
        </w:rPr>
        <w:t>», в лице _____, действующего на основании ___, с другой стороны, заключили настоящее соглашение о нижеследующем:</w:t>
      </w:r>
    </w:p>
    <w:p w:rsidR="005D6CF4" w:rsidRPr="00103F21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 w:rsidRPr="00103F21">
        <w:rPr>
          <w:b/>
          <w:bCs/>
          <w:sz w:val="23"/>
          <w:szCs w:val="23"/>
          <w:lang w:eastAsia="ru-RU"/>
        </w:rPr>
        <w:t>1. Предмет соглашения.</w:t>
      </w: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154A3D">
        <w:rPr>
          <w:sz w:val="23"/>
          <w:szCs w:val="23"/>
        </w:rPr>
        <w:t>ЗАО</w:t>
      </w:r>
      <w:r w:rsidRPr="00103F21">
        <w:rPr>
          <w:sz w:val="23"/>
          <w:szCs w:val="23"/>
        </w:rPr>
        <w:t xml:space="preserve"> «</w:t>
      </w:r>
      <w:r w:rsidR="00154A3D">
        <w:rPr>
          <w:sz w:val="23"/>
          <w:szCs w:val="23"/>
        </w:rPr>
        <w:t>ИНВЕСТПРОМ</w:t>
      </w:r>
      <w:r w:rsidRPr="00103F21">
        <w:rPr>
          <w:sz w:val="23"/>
          <w:szCs w:val="23"/>
        </w:rPr>
        <w:t xml:space="preserve">» </w:t>
      </w:r>
      <w:r w:rsidRPr="00103F21">
        <w:rPr>
          <w:bCs/>
          <w:sz w:val="23"/>
          <w:szCs w:val="23"/>
        </w:rPr>
        <w:t xml:space="preserve">по лоту № </w:t>
      </w:r>
      <w:r w:rsidR="00154A3D">
        <w:rPr>
          <w:bCs/>
          <w:sz w:val="23"/>
          <w:szCs w:val="23"/>
        </w:rPr>
        <w:t>1</w:t>
      </w:r>
      <w:r w:rsidRPr="00103F21">
        <w:rPr>
          <w:bCs/>
          <w:sz w:val="23"/>
          <w:szCs w:val="23"/>
        </w:rPr>
        <w:t xml:space="preserve">, перечисляет денежные средства в размере 10% (десять процентов) </w:t>
      </w:r>
      <w:r w:rsidR="00154A3D">
        <w:rPr>
          <w:bCs/>
          <w:sz w:val="23"/>
          <w:szCs w:val="23"/>
        </w:rPr>
        <w:t xml:space="preserve">от </w:t>
      </w:r>
      <w:r w:rsidRPr="00103F21">
        <w:rPr>
          <w:bCs/>
          <w:sz w:val="23"/>
          <w:szCs w:val="23"/>
        </w:rPr>
        <w:t>начальной продажной цены имущества, далее – «Задаток», а «Организатор торгов» принимает Задаток.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подписанию с конкурсным управляющим </w:t>
      </w:r>
      <w:r w:rsidR="00154A3D">
        <w:rPr>
          <w:sz w:val="23"/>
          <w:szCs w:val="23"/>
        </w:rPr>
        <w:t>ЗАО</w:t>
      </w:r>
      <w:r w:rsidRPr="00103F21">
        <w:rPr>
          <w:sz w:val="23"/>
          <w:szCs w:val="23"/>
        </w:rPr>
        <w:t xml:space="preserve"> «</w:t>
      </w:r>
      <w:r w:rsidR="00154A3D">
        <w:rPr>
          <w:sz w:val="23"/>
          <w:szCs w:val="23"/>
        </w:rPr>
        <w:t>ИНВЕСТПРОМ</w:t>
      </w:r>
      <w:r w:rsidRPr="00103F21">
        <w:rPr>
          <w:sz w:val="23"/>
          <w:szCs w:val="23"/>
        </w:rPr>
        <w:t xml:space="preserve">» договора </w:t>
      </w:r>
      <w:r w:rsidR="00154A3D">
        <w:rPr>
          <w:sz w:val="23"/>
          <w:szCs w:val="23"/>
        </w:rPr>
        <w:t>цессии</w:t>
      </w:r>
      <w:r w:rsidRPr="00103F21">
        <w:rPr>
          <w:sz w:val="23"/>
          <w:szCs w:val="23"/>
        </w:rPr>
        <w:t xml:space="preserve"> в течение 5 (пяти) дней с даты получения победителем торгов соответствующего предложения заключить </w:t>
      </w:r>
      <w:r w:rsidR="00154A3D">
        <w:rPr>
          <w:sz w:val="23"/>
          <w:szCs w:val="23"/>
        </w:rPr>
        <w:t xml:space="preserve">такой </w:t>
      </w:r>
      <w:r w:rsidRPr="00103F21">
        <w:rPr>
          <w:sz w:val="23"/>
          <w:szCs w:val="23"/>
        </w:rPr>
        <w:t>договор;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сообщениях, опубликованных в официальном издании – газете «Коммерсантъ», </w:t>
      </w:r>
      <w:r w:rsidRPr="00103F21">
        <w:t xml:space="preserve"> а также 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</w:rPr>
        <w:t>1.4.</w:t>
      </w:r>
      <w:r w:rsidRPr="00103F21"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103F21">
        <w:rPr>
          <w:sz w:val="23"/>
          <w:szCs w:val="23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103F21">
          <w:rPr>
            <w:rStyle w:val="ad"/>
            <w:sz w:val="23"/>
            <w:szCs w:val="23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1.5.</w:t>
      </w:r>
      <w:r w:rsidRPr="00103F21">
        <w:rPr>
          <w:sz w:val="23"/>
          <w:szCs w:val="23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154A3D">
        <w:rPr>
          <w:sz w:val="23"/>
          <w:szCs w:val="23"/>
        </w:rPr>
        <w:t>ЗАО</w:t>
      </w:r>
      <w:r w:rsidRPr="00103F21">
        <w:rPr>
          <w:sz w:val="23"/>
          <w:szCs w:val="23"/>
        </w:rPr>
        <w:t xml:space="preserve"> «</w:t>
      </w:r>
      <w:r w:rsidR="00154A3D">
        <w:rPr>
          <w:sz w:val="23"/>
          <w:szCs w:val="23"/>
        </w:rPr>
        <w:t>ИНВЕСТПРОМ</w:t>
      </w:r>
      <w:r w:rsidRPr="00103F21">
        <w:rPr>
          <w:sz w:val="23"/>
          <w:szCs w:val="23"/>
        </w:rPr>
        <w:t>» проходят в электронной форме на электронной торговой площадке «Аукцион-центр» (</w:t>
      </w:r>
      <w:hyperlink r:id="rId9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 xml:space="preserve"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154A3D">
        <w:rPr>
          <w:sz w:val="23"/>
          <w:szCs w:val="23"/>
        </w:rPr>
        <w:t>ЗАО</w:t>
      </w:r>
      <w:r w:rsidRPr="00103F21">
        <w:rPr>
          <w:sz w:val="23"/>
          <w:szCs w:val="23"/>
        </w:rPr>
        <w:t xml:space="preserve"> «</w:t>
      </w:r>
      <w:r w:rsidR="00154A3D">
        <w:rPr>
          <w:sz w:val="23"/>
          <w:szCs w:val="23"/>
        </w:rPr>
        <w:t>ИНВЕСТПРОМ</w:t>
      </w:r>
      <w:r w:rsidRPr="00103F21">
        <w:rPr>
          <w:sz w:val="23"/>
          <w:szCs w:val="23"/>
        </w:rPr>
        <w:t>».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2. Порядок внесения задатка.</w:t>
      </w: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2.1. </w:t>
      </w:r>
      <w:r w:rsidRPr="00103F21">
        <w:rPr>
          <w:sz w:val="23"/>
          <w:szCs w:val="23"/>
        </w:rPr>
        <w:t>Задаток должен быть зачислен Претендентом на расчетный счет оператора электронной торговой площадки в срок не позднее даты и времени составления протокола об определении участников торгов по следующим реквизитам:</w:t>
      </w:r>
    </w:p>
    <w:p w:rsidR="00103F21" w:rsidRPr="00103F21" w:rsidRDefault="00103F21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Cs/>
          <w:sz w:val="23"/>
          <w:szCs w:val="23"/>
        </w:rPr>
        <w:t>Получатель – ООО «ИстКонсалтингГрупп» (ООО «ИКГ»), ИНН: 3811105176 КПП: 381101001, банк получателя: ББР Банк (</w:t>
      </w:r>
      <w:r w:rsidR="005D6F96">
        <w:rPr>
          <w:bCs/>
          <w:sz w:val="23"/>
          <w:szCs w:val="23"/>
        </w:rPr>
        <w:t xml:space="preserve">АО) г. Москва, БИК: 044525769; </w:t>
      </w:r>
      <w:r w:rsidRPr="00103F21">
        <w:rPr>
          <w:bCs/>
          <w:sz w:val="23"/>
          <w:szCs w:val="23"/>
        </w:rPr>
        <w:t xml:space="preserve">К/С 30101810745250000769 Р/С 40702810900000002900, Назначение платежа – «задаток за участие в торгах по продаже имущества </w:t>
      </w:r>
      <w:r w:rsidR="00154A3D">
        <w:rPr>
          <w:bCs/>
          <w:sz w:val="23"/>
          <w:szCs w:val="23"/>
        </w:rPr>
        <w:t>ЗАО</w:t>
      </w:r>
      <w:r w:rsidRPr="00103F21">
        <w:rPr>
          <w:bCs/>
          <w:sz w:val="23"/>
          <w:szCs w:val="23"/>
        </w:rPr>
        <w:t xml:space="preserve"> «</w:t>
      </w:r>
      <w:r w:rsidR="00154A3D">
        <w:rPr>
          <w:bCs/>
          <w:sz w:val="23"/>
          <w:szCs w:val="23"/>
        </w:rPr>
        <w:t>ИНВЕСТПРОМ</w:t>
      </w:r>
      <w:r w:rsidRPr="00103F21">
        <w:rPr>
          <w:bCs/>
          <w:sz w:val="23"/>
          <w:szCs w:val="23"/>
        </w:rPr>
        <w:t xml:space="preserve">» по лоту № </w:t>
      </w:r>
      <w:r w:rsidR="00154A3D">
        <w:rPr>
          <w:bCs/>
          <w:sz w:val="23"/>
          <w:szCs w:val="23"/>
        </w:rPr>
        <w:t xml:space="preserve">1, </w:t>
      </w:r>
      <w:r w:rsidRPr="00103F21">
        <w:rPr>
          <w:bCs/>
          <w:sz w:val="23"/>
          <w:szCs w:val="23"/>
        </w:rPr>
        <w:t>код торгов №__ НДС не облагается»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2.2. </w:t>
      </w:r>
      <w:r w:rsidRPr="00103F21">
        <w:rPr>
          <w:sz w:val="23"/>
          <w:szCs w:val="23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lastRenderedPageBreak/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не допущен к участию в торгах;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участвовал в торгах, но не выиграл их;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признаны несостоявшимися не по вине Претендента;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отмены не по вине Претендента.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154A3D">
        <w:rPr>
          <w:sz w:val="23"/>
          <w:szCs w:val="23"/>
        </w:rPr>
        <w:t>ЗАО</w:t>
      </w:r>
      <w:r w:rsidRPr="00103F21">
        <w:rPr>
          <w:sz w:val="23"/>
          <w:szCs w:val="23"/>
        </w:rPr>
        <w:t xml:space="preserve"> «</w:t>
      </w:r>
      <w:r w:rsidR="00154A3D">
        <w:rPr>
          <w:sz w:val="23"/>
          <w:szCs w:val="23"/>
        </w:rPr>
        <w:t>ИНВЕСТПРОМ</w:t>
      </w:r>
      <w:r w:rsidRPr="00103F21">
        <w:rPr>
          <w:sz w:val="23"/>
          <w:szCs w:val="23"/>
        </w:rPr>
        <w:t>» в установленный срок.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8C29E2">
        <w:rPr>
          <w:sz w:val="23"/>
          <w:szCs w:val="23"/>
        </w:rPr>
        <w:t>ЗАО</w:t>
      </w:r>
      <w:bookmarkStart w:id="0" w:name="_GoBack"/>
      <w:bookmarkEnd w:id="0"/>
      <w:r w:rsidRPr="00103F21">
        <w:rPr>
          <w:sz w:val="23"/>
          <w:szCs w:val="23"/>
        </w:rPr>
        <w:t xml:space="preserve"> «</w:t>
      </w:r>
      <w:r w:rsidR="00154A3D">
        <w:rPr>
          <w:sz w:val="23"/>
          <w:szCs w:val="23"/>
        </w:rPr>
        <w:t>ИНВЕСТПРОМ</w:t>
      </w:r>
      <w:r w:rsidRPr="00103F21">
        <w:rPr>
          <w:sz w:val="23"/>
          <w:szCs w:val="23"/>
        </w:rPr>
        <w:t>».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>Споры, возникающие при исполнении настоящего соглашения, разрешаются сторонами путем переговоров между собой. При недостижении согласия споры и разногласия подлежат рассмотрению в Арбитражном суде города Москвы.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6. Адреса и реквизиты сторон.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</w:p>
    <w:tbl>
      <w:tblPr>
        <w:tblStyle w:val="ac"/>
        <w:tblW w:w="506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</w:tblGrid>
      <w:tr w:rsidR="00154A3D" w:rsidRPr="00103F21" w:rsidTr="00154A3D">
        <w:tc>
          <w:tcPr>
            <w:tcW w:w="5069" w:type="dxa"/>
            <w:hideMark/>
          </w:tcPr>
          <w:p w:rsidR="00154A3D" w:rsidRPr="00154A3D" w:rsidRDefault="00154A3D" w:rsidP="00154A3D">
            <w:pPr>
              <w:snapToGrid w:val="0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154A3D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ЗАО «Инвестпром» </w:t>
            </w:r>
          </w:p>
          <w:p w:rsidR="00154A3D" w:rsidRPr="00154A3D" w:rsidRDefault="00154A3D" w:rsidP="00154A3D">
            <w:pPr>
              <w:snapToGrid w:val="0"/>
              <w:rPr>
                <w:rFonts w:ascii="Times New Roman" w:hAnsi="Times New Roman"/>
                <w:bCs/>
                <w:sz w:val="23"/>
                <w:szCs w:val="23"/>
              </w:rPr>
            </w:pPr>
            <w:r w:rsidRPr="00154A3D">
              <w:rPr>
                <w:rFonts w:ascii="Times New Roman" w:hAnsi="Times New Roman"/>
                <w:bCs/>
                <w:sz w:val="23"/>
                <w:szCs w:val="23"/>
              </w:rPr>
              <w:t>Адрес: 121059, г. Москва, ул. Можайский вал, д. 1, комн.</w:t>
            </w:r>
            <w:r>
              <w:rPr>
                <w:rFonts w:ascii="Times New Roman" w:hAnsi="Times New Roman"/>
                <w:bCs/>
                <w:sz w:val="23"/>
                <w:szCs w:val="23"/>
              </w:rPr>
              <w:t xml:space="preserve"> </w:t>
            </w:r>
            <w:r w:rsidRPr="00154A3D">
              <w:rPr>
                <w:rFonts w:ascii="Times New Roman" w:hAnsi="Times New Roman"/>
                <w:bCs/>
                <w:sz w:val="23"/>
                <w:szCs w:val="23"/>
              </w:rPr>
              <w:t>5</w:t>
            </w:r>
          </w:p>
          <w:p w:rsidR="00154A3D" w:rsidRPr="00154A3D" w:rsidRDefault="00154A3D" w:rsidP="00154A3D">
            <w:pPr>
              <w:snapToGrid w:val="0"/>
              <w:rPr>
                <w:rFonts w:ascii="Times New Roman" w:hAnsi="Times New Roman"/>
                <w:bCs/>
                <w:sz w:val="23"/>
                <w:szCs w:val="23"/>
              </w:rPr>
            </w:pPr>
            <w:r w:rsidRPr="00154A3D">
              <w:rPr>
                <w:rFonts w:ascii="Times New Roman" w:hAnsi="Times New Roman"/>
                <w:bCs/>
                <w:sz w:val="23"/>
                <w:szCs w:val="23"/>
              </w:rPr>
              <w:t>Адрес для направления корреспонденции: 115162, г. Москва, а/я 39, Баринову В.Е.</w:t>
            </w:r>
          </w:p>
          <w:p w:rsidR="00154A3D" w:rsidRPr="00154A3D" w:rsidRDefault="00154A3D" w:rsidP="00154A3D">
            <w:pPr>
              <w:snapToGrid w:val="0"/>
              <w:rPr>
                <w:rFonts w:ascii="Times New Roman" w:hAnsi="Times New Roman"/>
                <w:bCs/>
                <w:sz w:val="23"/>
                <w:szCs w:val="23"/>
              </w:rPr>
            </w:pPr>
            <w:r w:rsidRPr="00154A3D">
              <w:rPr>
                <w:rFonts w:ascii="Times New Roman" w:hAnsi="Times New Roman"/>
                <w:bCs/>
                <w:sz w:val="23"/>
                <w:szCs w:val="23"/>
              </w:rPr>
              <w:t xml:space="preserve">ОГРН 1107746113078, ИНН 7730622110, </w:t>
            </w:r>
          </w:p>
          <w:p w:rsidR="00154A3D" w:rsidRPr="00154A3D" w:rsidRDefault="00154A3D" w:rsidP="00154A3D">
            <w:pPr>
              <w:snapToGrid w:val="0"/>
              <w:rPr>
                <w:rFonts w:ascii="Times New Roman" w:hAnsi="Times New Roman"/>
                <w:bCs/>
                <w:sz w:val="23"/>
                <w:szCs w:val="23"/>
              </w:rPr>
            </w:pPr>
            <w:r w:rsidRPr="00154A3D">
              <w:rPr>
                <w:rFonts w:ascii="Times New Roman" w:hAnsi="Times New Roman"/>
                <w:bCs/>
                <w:sz w:val="23"/>
                <w:szCs w:val="23"/>
              </w:rPr>
              <w:t>КПП 773001001</w:t>
            </w:r>
          </w:p>
          <w:p w:rsidR="00154A3D" w:rsidRPr="00154A3D" w:rsidRDefault="00154A3D" w:rsidP="00154A3D">
            <w:pPr>
              <w:snapToGrid w:val="0"/>
              <w:rPr>
                <w:rFonts w:ascii="Times New Roman" w:hAnsi="Times New Roman"/>
                <w:bCs/>
                <w:sz w:val="23"/>
                <w:szCs w:val="23"/>
              </w:rPr>
            </w:pPr>
          </w:p>
          <w:p w:rsidR="00154A3D" w:rsidRPr="00154A3D" w:rsidRDefault="00154A3D" w:rsidP="00154A3D">
            <w:pPr>
              <w:snapToGrid w:val="0"/>
              <w:rPr>
                <w:rFonts w:ascii="Times New Roman" w:hAnsi="Times New Roman"/>
                <w:bCs/>
                <w:sz w:val="23"/>
                <w:szCs w:val="23"/>
              </w:rPr>
            </w:pPr>
            <w:r w:rsidRPr="00154A3D">
              <w:rPr>
                <w:rFonts w:ascii="Times New Roman" w:hAnsi="Times New Roman"/>
                <w:bCs/>
                <w:sz w:val="23"/>
                <w:szCs w:val="23"/>
              </w:rPr>
              <w:t>Реквизиты банковского счета:</w:t>
            </w:r>
          </w:p>
          <w:p w:rsidR="00154A3D" w:rsidRPr="00154A3D" w:rsidRDefault="00154A3D" w:rsidP="00154A3D">
            <w:pPr>
              <w:snapToGrid w:val="0"/>
              <w:rPr>
                <w:rFonts w:ascii="Times New Roman" w:hAnsi="Times New Roman"/>
                <w:bCs/>
                <w:sz w:val="23"/>
                <w:szCs w:val="23"/>
              </w:rPr>
            </w:pPr>
            <w:r w:rsidRPr="00154A3D">
              <w:rPr>
                <w:rFonts w:ascii="Times New Roman" w:hAnsi="Times New Roman"/>
                <w:bCs/>
                <w:sz w:val="23"/>
                <w:szCs w:val="23"/>
              </w:rPr>
              <w:t>р/сч 40702810000009103166</w:t>
            </w:r>
          </w:p>
          <w:p w:rsidR="00154A3D" w:rsidRPr="00154A3D" w:rsidRDefault="00154A3D" w:rsidP="00154A3D">
            <w:pPr>
              <w:snapToGrid w:val="0"/>
              <w:rPr>
                <w:rFonts w:ascii="Times New Roman" w:hAnsi="Times New Roman"/>
                <w:bCs/>
                <w:sz w:val="23"/>
                <w:szCs w:val="23"/>
              </w:rPr>
            </w:pPr>
            <w:r w:rsidRPr="00154A3D">
              <w:rPr>
                <w:rFonts w:ascii="Times New Roman" w:hAnsi="Times New Roman"/>
                <w:bCs/>
                <w:sz w:val="23"/>
                <w:szCs w:val="23"/>
              </w:rPr>
              <w:t>в ББР БАНК (АО) Москва</w:t>
            </w:r>
          </w:p>
          <w:p w:rsidR="00154A3D" w:rsidRPr="00154A3D" w:rsidRDefault="00154A3D" w:rsidP="00154A3D">
            <w:pPr>
              <w:snapToGrid w:val="0"/>
              <w:rPr>
                <w:rFonts w:ascii="Times New Roman" w:hAnsi="Times New Roman"/>
                <w:bCs/>
                <w:sz w:val="23"/>
                <w:szCs w:val="23"/>
              </w:rPr>
            </w:pPr>
            <w:r w:rsidRPr="00154A3D">
              <w:rPr>
                <w:rFonts w:ascii="Times New Roman" w:hAnsi="Times New Roman"/>
                <w:bCs/>
                <w:sz w:val="23"/>
                <w:szCs w:val="23"/>
              </w:rPr>
              <w:t>к/сч 30101810745250000769</w:t>
            </w:r>
          </w:p>
          <w:p w:rsidR="00154A3D" w:rsidRPr="00154A3D" w:rsidRDefault="00154A3D" w:rsidP="00154A3D">
            <w:pPr>
              <w:snapToGrid w:val="0"/>
              <w:rPr>
                <w:rFonts w:ascii="Times New Roman" w:hAnsi="Times New Roman"/>
                <w:bCs/>
                <w:sz w:val="23"/>
                <w:szCs w:val="23"/>
              </w:rPr>
            </w:pPr>
            <w:r w:rsidRPr="00154A3D">
              <w:rPr>
                <w:rFonts w:ascii="Times New Roman" w:hAnsi="Times New Roman"/>
                <w:bCs/>
                <w:sz w:val="23"/>
                <w:szCs w:val="23"/>
              </w:rPr>
              <w:t>БИК 044525769</w:t>
            </w:r>
          </w:p>
          <w:p w:rsidR="00154A3D" w:rsidRPr="00154A3D" w:rsidRDefault="00154A3D" w:rsidP="00154A3D">
            <w:pPr>
              <w:snapToGrid w:val="0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  <w:p w:rsidR="00154A3D" w:rsidRPr="00154A3D" w:rsidRDefault="00154A3D" w:rsidP="00154A3D">
            <w:pPr>
              <w:snapToGrid w:val="0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154A3D">
              <w:rPr>
                <w:rFonts w:ascii="Times New Roman" w:hAnsi="Times New Roman"/>
                <w:b/>
                <w:bCs/>
                <w:sz w:val="23"/>
                <w:szCs w:val="23"/>
              </w:rPr>
              <w:t>Конкурсный управляющий</w:t>
            </w:r>
          </w:p>
          <w:p w:rsidR="00154A3D" w:rsidRPr="00154A3D" w:rsidRDefault="00154A3D" w:rsidP="00154A3D">
            <w:pPr>
              <w:snapToGrid w:val="0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154A3D">
              <w:rPr>
                <w:rFonts w:ascii="Times New Roman" w:hAnsi="Times New Roman"/>
                <w:b/>
                <w:bCs/>
                <w:sz w:val="23"/>
                <w:szCs w:val="23"/>
              </w:rPr>
              <w:t>ЗАО «Инвестпром»</w:t>
            </w:r>
          </w:p>
          <w:p w:rsidR="00154A3D" w:rsidRPr="00154A3D" w:rsidRDefault="00154A3D" w:rsidP="00154A3D">
            <w:pPr>
              <w:snapToGrid w:val="0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  <w:p w:rsidR="00154A3D" w:rsidRPr="00103F21" w:rsidRDefault="00154A3D" w:rsidP="00154A3D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54A3D">
              <w:rPr>
                <w:rFonts w:ascii="Times New Roman" w:hAnsi="Times New Roman"/>
                <w:b/>
                <w:bCs/>
                <w:sz w:val="23"/>
                <w:szCs w:val="23"/>
              </w:rPr>
              <w:t>_____________________ /В.Е. Баринов/</w:t>
            </w:r>
          </w:p>
        </w:tc>
      </w:tr>
      <w:tr w:rsidR="00154A3D" w:rsidRPr="00103F21" w:rsidTr="00154A3D">
        <w:tc>
          <w:tcPr>
            <w:tcW w:w="5069" w:type="dxa"/>
          </w:tcPr>
          <w:p w:rsidR="00154A3D" w:rsidRPr="00103F21" w:rsidRDefault="00154A3D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154A3D" w:rsidRPr="00103F21" w:rsidTr="00154A3D">
        <w:tc>
          <w:tcPr>
            <w:tcW w:w="5069" w:type="dxa"/>
          </w:tcPr>
          <w:p w:rsidR="00154A3D" w:rsidRPr="00103F21" w:rsidRDefault="00154A3D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:rsidR="005D6CF4" w:rsidRPr="00103F21" w:rsidRDefault="005D6CF4" w:rsidP="005D6CF4">
      <w:pPr>
        <w:ind w:firstLine="720"/>
        <w:rPr>
          <w:b/>
          <w:sz w:val="23"/>
          <w:szCs w:val="23"/>
        </w:rPr>
      </w:pPr>
    </w:p>
    <w:p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97"/>
    <w:rsid w:val="000C5DE4"/>
    <w:rsid w:val="000E393A"/>
    <w:rsid w:val="00103F21"/>
    <w:rsid w:val="0010410D"/>
    <w:rsid w:val="00154A3D"/>
    <w:rsid w:val="00155099"/>
    <w:rsid w:val="0018340A"/>
    <w:rsid w:val="001A29DD"/>
    <w:rsid w:val="001B538B"/>
    <w:rsid w:val="00302663"/>
    <w:rsid w:val="003D055A"/>
    <w:rsid w:val="004648C1"/>
    <w:rsid w:val="0047479E"/>
    <w:rsid w:val="00570163"/>
    <w:rsid w:val="005D6CF4"/>
    <w:rsid w:val="005D6F96"/>
    <w:rsid w:val="00600463"/>
    <w:rsid w:val="0060190F"/>
    <w:rsid w:val="00730AB6"/>
    <w:rsid w:val="007724AA"/>
    <w:rsid w:val="00773297"/>
    <w:rsid w:val="007C6459"/>
    <w:rsid w:val="008C29E2"/>
    <w:rsid w:val="009D66A5"/>
    <w:rsid w:val="00A00562"/>
    <w:rsid w:val="00AF07F1"/>
    <w:rsid w:val="00BF0BF9"/>
    <w:rsid w:val="00BF11D2"/>
    <w:rsid w:val="00CC3271"/>
    <w:rsid w:val="00D37ACA"/>
    <w:rsid w:val="00D53E9C"/>
    <w:rsid w:val="00D72923"/>
    <w:rsid w:val="00D8060B"/>
    <w:rsid w:val="00E93270"/>
    <w:rsid w:val="00F26776"/>
    <w:rsid w:val="00F65BBC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5988E-E2FF-4280-8541-9986A4F97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925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comp11</cp:lastModifiedBy>
  <cp:revision>3</cp:revision>
  <cp:lastPrinted>2010-09-29T15:55:00Z</cp:lastPrinted>
  <dcterms:created xsi:type="dcterms:W3CDTF">2019-03-28T16:38:00Z</dcterms:created>
  <dcterms:modified xsi:type="dcterms:W3CDTF">2019-03-29T07:30:00Z</dcterms:modified>
</cp:coreProperties>
</file>