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57E" w:rsidRDefault="00A0357E" w:rsidP="007A545E">
      <w:pPr>
        <w:pStyle w:val="Default"/>
        <w:rPr>
          <w:sz w:val="28"/>
          <w:szCs w:val="28"/>
        </w:rPr>
      </w:pPr>
    </w:p>
    <w:p w:rsidR="00A0357E" w:rsidRPr="00733382" w:rsidRDefault="00A0357E" w:rsidP="00733382">
      <w:pPr>
        <w:pStyle w:val="Default"/>
        <w:jc w:val="center"/>
        <w:rPr>
          <w:b/>
          <w:sz w:val="28"/>
          <w:szCs w:val="28"/>
        </w:rPr>
      </w:pPr>
    </w:p>
    <w:p w:rsidR="00A0357E" w:rsidRPr="00BF24C1" w:rsidRDefault="00A0357E" w:rsidP="00733382">
      <w:pPr>
        <w:jc w:val="center"/>
        <w:rPr>
          <w:rFonts w:ascii="Times New Roman" w:hAnsi="Times New Roman"/>
          <w:b/>
          <w:sz w:val="23"/>
          <w:szCs w:val="23"/>
        </w:rPr>
      </w:pPr>
      <w:r w:rsidRPr="00BF24C1">
        <w:rPr>
          <w:rFonts w:ascii="Times New Roman" w:hAnsi="Times New Roman"/>
          <w:b/>
          <w:sz w:val="23"/>
          <w:szCs w:val="23"/>
        </w:rPr>
        <w:t xml:space="preserve">Положение о порядке, об условиях и о сроках реализации </w:t>
      </w:r>
    </w:p>
    <w:p w:rsidR="00A732D4" w:rsidRPr="00BF24C1" w:rsidRDefault="00A0357E" w:rsidP="00E34732">
      <w:pPr>
        <w:adjustRightInd w:val="0"/>
        <w:ind w:firstLine="567"/>
        <w:jc w:val="center"/>
        <w:rPr>
          <w:rFonts w:ascii="Times New Roman" w:hAnsi="Times New Roman"/>
          <w:b/>
          <w:color w:val="333333"/>
          <w:sz w:val="23"/>
          <w:szCs w:val="23"/>
        </w:rPr>
      </w:pPr>
      <w:r w:rsidRPr="00BF24C1">
        <w:rPr>
          <w:rFonts w:ascii="Times New Roman" w:hAnsi="Times New Roman"/>
          <w:b/>
          <w:sz w:val="23"/>
          <w:szCs w:val="23"/>
        </w:rPr>
        <w:t xml:space="preserve">имущества </w:t>
      </w:r>
      <w:r w:rsidR="00E34732" w:rsidRPr="00BF24C1">
        <w:rPr>
          <w:rFonts w:ascii="Times New Roman" w:hAnsi="Times New Roman"/>
          <w:b/>
          <w:color w:val="333333"/>
          <w:sz w:val="23"/>
          <w:szCs w:val="23"/>
        </w:rPr>
        <w:t>Куприяновской Светланы Владиславовны</w:t>
      </w:r>
    </w:p>
    <w:p w:rsidR="00E34732" w:rsidRPr="00BF24C1" w:rsidRDefault="00E34732" w:rsidP="00E34732">
      <w:pPr>
        <w:adjustRightInd w:val="0"/>
        <w:ind w:firstLine="567"/>
        <w:jc w:val="center"/>
        <w:rPr>
          <w:rFonts w:ascii="Times New Roman" w:hAnsi="Times New Roman"/>
          <w:b/>
          <w:color w:val="333333"/>
          <w:sz w:val="23"/>
          <w:szCs w:val="23"/>
        </w:rPr>
      </w:pPr>
      <w:r w:rsidRPr="00BF24C1">
        <w:rPr>
          <w:rFonts w:ascii="Times New Roman" w:hAnsi="Times New Roman"/>
          <w:b/>
          <w:color w:val="333333"/>
          <w:sz w:val="23"/>
          <w:szCs w:val="23"/>
        </w:rPr>
        <w:t xml:space="preserve"> (15.07.1974 года рождения; место рождения: г. Вологда, адрес регистрации и местопребывания в РФ: 160540, Вологодская область, Вологодский район, Кубенское с/п, д. Кольцеево, ул. Майская, д. 3; ИНН 352503279137; СНИЛС № 063-693-374 88</w:t>
      </w:r>
      <w:r w:rsidR="00A732D4" w:rsidRPr="00BF24C1">
        <w:rPr>
          <w:rFonts w:ascii="Times New Roman" w:hAnsi="Times New Roman"/>
          <w:b/>
          <w:color w:val="333333"/>
          <w:sz w:val="23"/>
          <w:szCs w:val="23"/>
        </w:rPr>
        <w:t>)</w:t>
      </w:r>
    </w:p>
    <w:p w:rsidR="00E34732" w:rsidRPr="00BF24C1" w:rsidRDefault="00E34732" w:rsidP="00E34732">
      <w:pPr>
        <w:adjustRightInd w:val="0"/>
        <w:ind w:firstLine="567"/>
        <w:jc w:val="center"/>
        <w:rPr>
          <w:rFonts w:ascii="Times New Roman" w:hAnsi="Times New Roman"/>
          <w:b/>
          <w:color w:val="333333"/>
          <w:sz w:val="23"/>
          <w:szCs w:val="23"/>
        </w:rPr>
      </w:pPr>
    </w:p>
    <w:p w:rsidR="00A0357E" w:rsidRPr="00BF24C1" w:rsidRDefault="00A0357E" w:rsidP="00E34732">
      <w:pPr>
        <w:adjustRightInd w:val="0"/>
        <w:ind w:firstLine="567"/>
        <w:jc w:val="center"/>
        <w:rPr>
          <w:rFonts w:ascii="Times New Roman" w:hAnsi="Times New Roman"/>
          <w:sz w:val="23"/>
          <w:szCs w:val="23"/>
        </w:rPr>
      </w:pPr>
      <w:r w:rsidRPr="00BF24C1">
        <w:rPr>
          <w:rFonts w:ascii="Times New Roman" w:hAnsi="Times New Roman"/>
          <w:sz w:val="23"/>
          <w:szCs w:val="23"/>
        </w:rPr>
        <w:t xml:space="preserve">1. Общие положения </w:t>
      </w:r>
    </w:p>
    <w:p w:rsidR="00E34732" w:rsidRPr="00BF24C1" w:rsidRDefault="00A0357E" w:rsidP="00E34732">
      <w:pPr>
        <w:jc w:val="both"/>
        <w:rPr>
          <w:rFonts w:ascii="Times New Roman" w:hAnsi="Times New Roman"/>
          <w:color w:val="333333"/>
          <w:sz w:val="23"/>
          <w:szCs w:val="23"/>
        </w:rPr>
      </w:pPr>
      <w:r w:rsidRPr="00BF24C1">
        <w:rPr>
          <w:rFonts w:ascii="Times New Roman" w:hAnsi="Times New Roman"/>
          <w:sz w:val="23"/>
          <w:szCs w:val="23"/>
        </w:rPr>
        <w:t xml:space="preserve">1.1. </w:t>
      </w:r>
      <w:r w:rsidR="00E34732" w:rsidRPr="00BF24C1">
        <w:rPr>
          <w:rFonts w:ascii="Times New Roman" w:hAnsi="Times New Roman"/>
          <w:color w:val="333333"/>
          <w:sz w:val="23"/>
          <w:szCs w:val="23"/>
        </w:rPr>
        <w:t xml:space="preserve">Решением Арбитражного суда Вологодской области от 27 марта 2017 года по делу №А13-212/2017 в отношении Куприяновской Светланы Владиславовны (15.07.1974 года рождения; место рождения: г. Вологда, адрес регистрации и местопребывания в РФ: 160540, Вологодская область, Вологодский район, Кубенское с/п, д. Кольцеево, ул. Майская, д. 3; ИНН 352503279137; СНИЛС № 063-693-374 88), введена процедура реализации имущества гражданина сроком на 6 месяцев. </w:t>
      </w:r>
    </w:p>
    <w:p w:rsidR="00E34732" w:rsidRPr="00BF24C1" w:rsidRDefault="00A0357E" w:rsidP="00E34732">
      <w:pPr>
        <w:ind w:right="14"/>
        <w:jc w:val="both"/>
        <w:rPr>
          <w:rFonts w:ascii="Times New Roman" w:hAnsi="Times New Roman"/>
          <w:color w:val="333333"/>
          <w:sz w:val="23"/>
          <w:szCs w:val="23"/>
        </w:rPr>
      </w:pPr>
      <w:r w:rsidRPr="00BF24C1">
        <w:rPr>
          <w:rFonts w:ascii="Times New Roman" w:hAnsi="Times New Roman"/>
          <w:sz w:val="23"/>
          <w:szCs w:val="23"/>
        </w:rPr>
        <w:t xml:space="preserve">1.2. </w:t>
      </w:r>
      <w:r w:rsidR="00E34732" w:rsidRPr="00BF24C1">
        <w:rPr>
          <w:rFonts w:ascii="Times New Roman" w:hAnsi="Times New Roman"/>
          <w:color w:val="333333"/>
          <w:sz w:val="23"/>
          <w:szCs w:val="23"/>
        </w:rPr>
        <w:t xml:space="preserve">Финансовым управляющим утверждена Галунина Анна Владимировна (почтовый адрес, адрес местонахождения: </w:t>
      </w:r>
      <w:smartTag w:uri="urn:schemas-microsoft-com:office:smarttags" w:element="metricconverter">
        <w:smartTagPr>
          <w:attr w:name="ProductID" w:val="160014, г"/>
        </w:smartTagPr>
        <w:r w:rsidR="00E34732" w:rsidRPr="00BF24C1">
          <w:rPr>
            <w:rFonts w:ascii="Times New Roman" w:hAnsi="Times New Roman"/>
            <w:color w:val="333333"/>
            <w:sz w:val="23"/>
            <w:szCs w:val="23"/>
          </w:rPr>
          <w:t>160014, г</w:t>
        </w:r>
      </w:smartTag>
      <w:r w:rsidR="00E34732" w:rsidRPr="00BF24C1">
        <w:rPr>
          <w:rFonts w:ascii="Times New Roman" w:hAnsi="Times New Roman"/>
          <w:color w:val="333333"/>
          <w:sz w:val="23"/>
          <w:szCs w:val="23"/>
        </w:rPr>
        <w:t xml:space="preserve">. Вологда, ул. Гоголя, 90-а, оф. 21, телефон/факс 542168; контактный телефон 89115129238, е-mail: avg35au@mail.ru, СНИЛС 110-901-036 87, регистрационный номер в сводном реестре арбитражных управляющих – 8796, член Ассоциации Ведущих Арбитражных Управляющих «Достояние» регистрационный номер 0037, адрес, место нахождения, почтовый адрес: </w:t>
      </w:r>
      <w:smartTag w:uri="urn:schemas-microsoft-com:office:smarttags" w:element="metricconverter">
        <w:smartTagPr>
          <w:attr w:name="ProductID" w:val="196191, г"/>
        </w:smartTagPr>
        <w:r w:rsidR="00E34732" w:rsidRPr="00BF24C1">
          <w:rPr>
            <w:rFonts w:ascii="Times New Roman" w:hAnsi="Times New Roman"/>
            <w:color w:val="333333"/>
            <w:sz w:val="23"/>
            <w:szCs w:val="23"/>
          </w:rPr>
          <w:t>196191, г</w:t>
        </w:r>
      </w:smartTag>
      <w:r w:rsidR="00E34732" w:rsidRPr="00BF24C1">
        <w:rPr>
          <w:rFonts w:ascii="Times New Roman" w:hAnsi="Times New Roman"/>
          <w:color w:val="333333"/>
          <w:sz w:val="23"/>
          <w:szCs w:val="23"/>
        </w:rPr>
        <w:t xml:space="preserve">. Санкт-Петербург, пл. Конституции, д. 7, офис 315).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1.3. Настоящее Положение о порядке и условиях проведения торгов по продаже имущества </w:t>
      </w:r>
      <w:r w:rsidR="00E34732" w:rsidRPr="00BF24C1">
        <w:rPr>
          <w:rFonts w:ascii="Times New Roman" w:hAnsi="Times New Roman"/>
          <w:color w:val="333333"/>
          <w:sz w:val="23"/>
          <w:szCs w:val="23"/>
        </w:rPr>
        <w:t>Куприяновской Светланы Владиславовны (15.07.1974 года рождения; место рождения: г. Вологда, адрес регистрации и местопребывания в РФ: 160540, Вологодская область, Вологодский район, Кубенское с/п, д. Кольцеево, ул. Майская, д. 3; ИНН 3525032</w:t>
      </w:r>
      <w:r w:rsidR="00E34732" w:rsidRPr="00BF24C1">
        <w:rPr>
          <w:rFonts w:ascii="Times New Roman" w:hAnsi="Times New Roman"/>
          <w:color w:val="333333"/>
          <w:sz w:val="23"/>
          <w:szCs w:val="23"/>
        </w:rPr>
        <w:t xml:space="preserve">79137; СНИЛС № 063-693-374 88) </w:t>
      </w:r>
      <w:r w:rsidRPr="00BF24C1">
        <w:rPr>
          <w:rFonts w:ascii="Times New Roman" w:hAnsi="Times New Roman"/>
          <w:sz w:val="23"/>
          <w:szCs w:val="23"/>
        </w:rPr>
        <w:t xml:space="preserve">(далее – Положение) определяет порядок и условия продажи имущества Должника, указанного в Приложении №1.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1.4. Настоящее Положение разработано в соответствии с требованиями ст. 213.26, ст.131, ст.139, ст.110, ст.112,</w:t>
      </w:r>
      <w:r w:rsidR="00E34732" w:rsidRPr="00BF24C1">
        <w:rPr>
          <w:rFonts w:ascii="Times New Roman" w:hAnsi="Times New Roman"/>
          <w:sz w:val="23"/>
          <w:szCs w:val="23"/>
        </w:rPr>
        <w:t xml:space="preserve"> ст.140</w:t>
      </w:r>
      <w:r w:rsidRPr="00BF24C1">
        <w:rPr>
          <w:rFonts w:ascii="Times New Roman" w:hAnsi="Times New Roman"/>
          <w:sz w:val="23"/>
          <w:szCs w:val="23"/>
        </w:rPr>
        <w:t xml:space="preserve"> Федерального закона от 26.10.2002 г. № 127-ФЗ «О несостоятельности (банкротстве)», а также приказом Минэкономразвития России от 23 июля </w:t>
      </w:r>
      <w:smartTag w:uri="urn:schemas-microsoft-com:office:smarttags" w:element="metricconverter">
        <w:smartTagPr>
          <w:attr w:name="ProductID" w:val="2015 г"/>
        </w:smartTagPr>
        <w:r w:rsidRPr="00BF24C1">
          <w:rPr>
            <w:rFonts w:ascii="Times New Roman" w:hAnsi="Times New Roman"/>
            <w:sz w:val="23"/>
            <w:szCs w:val="23"/>
          </w:rPr>
          <w:t>2015 г</w:t>
        </w:r>
      </w:smartTag>
      <w:r w:rsidRPr="00BF24C1">
        <w:rPr>
          <w:rFonts w:ascii="Times New Roman" w:hAnsi="Times New Roman"/>
          <w:sz w:val="23"/>
          <w:szCs w:val="23"/>
        </w:rPr>
        <w:t xml:space="preserve">.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05 апреля </w:t>
      </w:r>
      <w:smartTag w:uri="urn:schemas-microsoft-com:office:smarttags" w:element="metricconverter">
        <w:smartTagPr>
          <w:attr w:name="ProductID" w:val="2013 г"/>
        </w:smartTagPr>
        <w:r w:rsidRPr="00BF24C1">
          <w:rPr>
            <w:rFonts w:ascii="Times New Roman" w:hAnsi="Times New Roman"/>
            <w:sz w:val="23"/>
            <w:szCs w:val="23"/>
          </w:rPr>
          <w:t>2013 г</w:t>
        </w:r>
      </w:smartTag>
      <w:r w:rsidRPr="00BF24C1">
        <w:rPr>
          <w:rFonts w:ascii="Times New Roman" w:hAnsi="Times New Roman"/>
          <w:sz w:val="23"/>
          <w:szCs w:val="23"/>
        </w:rPr>
        <w:t xml:space="preserve">. № 178 и признании утратившими силу некоторых приказов Минэкономразвития России".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2. Имущество должника, подлежащее продаже в соответствии с настоящим Положением.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2.1. Состав имущества, подлежащего продаже в порядке, установленном настоящим Положением, определен в Приложении №1 к настоящему Положению, которое является неотъемлемой частью настоящего Положения. </w:t>
      </w:r>
    </w:p>
    <w:p w:rsidR="00F87E3E" w:rsidRPr="00BF24C1" w:rsidRDefault="00A0357E" w:rsidP="00733382">
      <w:pPr>
        <w:jc w:val="both"/>
        <w:rPr>
          <w:rFonts w:ascii="Times New Roman" w:hAnsi="Times New Roman"/>
          <w:color w:val="000000"/>
          <w:sz w:val="23"/>
          <w:szCs w:val="23"/>
        </w:rPr>
      </w:pPr>
      <w:r w:rsidRPr="00BF24C1">
        <w:rPr>
          <w:rFonts w:ascii="Times New Roman" w:hAnsi="Times New Roman"/>
          <w:sz w:val="23"/>
          <w:szCs w:val="23"/>
        </w:rPr>
        <w:lastRenderedPageBreak/>
        <w:t xml:space="preserve">2.2. В составе имущества, подлежащего продаже, отсутствует имущество, изъятое из оборота, или ограниченное в обороте. В состав имущества входит </w:t>
      </w:r>
      <w:r w:rsidR="00E34732" w:rsidRPr="00BF24C1">
        <w:rPr>
          <w:rFonts w:ascii="Times New Roman" w:hAnsi="Times New Roman"/>
          <w:color w:val="000000"/>
          <w:sz w:val="23"/>
          <w:szCs w:val="23"/>
        </w:rPr>
        <w:t>Имущество гражданина-в виде прав требований к третьим лицам</w:t>
      </w:r>
      <w:r w:rsidR="00F87E3E" w:rsidRPr="00BF24C1">
        <w:rPr>
          <w:rFonts w:ascii="Times New Roman" w:hAnsi="Times New Roman"/>
          <w:color w:val="000000"/>
          <w:sz w:val="23"/>
          <w:szCs w:val="23"/>
        </w:rPr>
        <w:t>.</w:t>
      </w:r>
      <w:r w:rsidRPr="00BF24C1">
        <w:rPr>
          <w:rFonts w:ascii="Times New Roman" w:hAnsi="Times New Roman"/>
          <w:color w:val="000000"/>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2.3. Сведения о проведении инвентаризации (описи) имущества: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 Опись имущества Должника проведена финансовым управляющим </w:t>
      </w:r>
      <w:r w:rsidR="00F87E3E" w:rsidRPr="00BF24C1">
        <w:rPr>
          <w:rFonts w:ascii="Times New Roman" w:hAnsi="Times New Roman"/>
          <w:sz w:val="23"/>
          <w:szCs w:val="23"/>
        </w:rPr>
        <w:t xml:space="preserve">по состоянию на </w:t>
      </w:r>
      <w:r w:rsidR="00E34732" w:rsidRPr="00BF24C1">
        <w:rPr>
          <w:rFonts w:ascii="Times New Roman" w:hAnsi="Times New Roman"/>
          <w:sz w:val="23"/>
          <w:szCs w:val="23"/>
        </w:rPr>
        <w:t>27</w:t>
      </w:r>
      <w:r w:rsidR="00A732D4" w:rsidRPr="00BF24C1">
        <w:rPr>
          <w:rFonts w:ascii="Times New Roman" w:hAnsi="Times New Roman"/>
          <w:sz w:val="23"/>
          <w:szCs w:val="23"/>
        </w:rPr>
        <w:t xml:space="preserve"> июня </w:t>
      </w:r>
      <w:r w:rsidR="00E34732" w:rsidRPr="00BF24C1">
        <w:rPr>
          <w:rFonts w:ascii="Times New Roman" w:hAnsi="Times New Roman"/>
          <w:sz w:val="23"/>
          <w:szCs w:val="23"/>
        </w:rPr>
        <w:t>2017</w:t>
      </w:r>
      <w:r w:rsidR="00A732D4" w:rsidRPr="00BF24C1">
        <w:rPr>
          <w:rFonts w:ascii="Times New Roman" w:hAnsi="Times New Roman"/>
          <w:sz w:val="23"/>
          <w:szCs w:val="23"/>
        </w:rPr>
        <w:t xml:space="preserve"> года</w:t>
      </w:r>
      <w:r w:rsidRPr="00BF24C1">
        <w:rPr>
          <w:rFonts w:ascii="Times New Roman" w:hAnsi="Times New Roman"/>
          <w:sz w:val="23"/>
          <w:szCs w:val="23"/>
        </w:rPr>
        <w:t xml:space="preserve">. </w:t>
      </w:r>
    </w:p>
    <w:p w:rsidR="00E34732" w:rsidRPr="00BF24C1" w:rsidRDefault="00A0357E" w:rsidP="00733382">
      <w:pPr>
        <w:jc w:val="both"/>
        <w:rPr>
          <w:rFonts w:ascii="Times New Roman" w:hAnsi="Times New Roman"/>
          <w:sz w:val="23"/>
          <w:szCs w:val="23"/>
        </w:rPr>
      </w:pPr>
      <w:r w:rsidRPr="00BF24C1">
        <w:rPr>
          <w:rFonts w:ascii="Times New Roman" w:hAnsi="Times New Roman"/>
          <w:sz w:val="23"/>
          <w:szCs w:val="23"/>
        </w:rPr>
        <w:t>• Оценка имущества Должника п</w:t>
      </w:r>
      <w:r w:rsidR="00E34732" w:rsidRPr="00BF24C1">
        <w:rPr>
          <w:rFonts w:ascii="Times New Roman" w:hAnsi="Times New Roman"/>
          <w:sz w:val="23"/>
          <w:szCs w:val="23"/>
        </w:rPr>
        <w:t xml:space="preserve">роведена финансовым управляющим, </w:t>
      </w:r>
      <w:r w:rsidRPr="00BF24C1">
        <w:rPr>
          <w:rFonts w:ascii="Times New Roman" w:hAnsi="Times New Roman"/>
          <w:sz w:val="23"/>
          <w:szCs w:val="23"/>
        </w:rPr>
        <w:t>на основании ч.2 ст.213.26 Закон</w:t>
      </w:r>
      <w:r w:rsidR="00E34732" w:rsidRPr="00BF24C1">
        <w:rPr>
          <w:rFonts w:ascii="Times New Roman" w:hAnsi="Times New Roman"/>
          <w:sz w:val="23"/>
          <w:szCs w:val="23"/>
        </w:rPr>
        <w:t>а о банкротстве самостоятельно 07 марта</w:t>
      </w:r>
      <w:r w:rsidRPr="00BF24C1">
        <w:rPr>
          <w:rFonts w:ascii="Times New Roman" w:hAnsi="Times New Roman"/>
          <w:sz w:val="23"/>
          <w:szCs w:val="23"/>
        </w:rPr>
        <w:t xml:space="preserve"> 201</w:t>
      </w:r>
      <w:r w:rsidR="00F87E3E" w:rsidRPr="00BF24C1">
        <w:rPr>
          <w:rFonts w:ascii="Times New Roman" w:hAnsi="Times New Roman"/>
          <w:sz w:val="23"/>
          <w:szCs w:val="23"/>
        </w:rPr>
        <w:t>8</w:t>
      </w:r>
      <w:r w:rsidR="00E34732" w:rsidRPr="00BF24C1">
        <w:rPr>
          <w:rFonts w:ascii="Times New Roman" w:hAnsi="Times New Roman"/>
          <w:sz w:val="23"/>
          <w:szCs w:val="23"/>
        </w:rPr>
        <w:t xml:space="preserve"> года, подлежит обязательному указанию в приложении №1 к настоящему положению.</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3. Порядок продажи имущества должника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3.1. Продажа имущества должника в соответствии с настоящим предложением осуществляется на торгах посредством проведения аукциона. Выигравшим аукцион признается участник, предложивший наиболее высокую цену за продаваемое имущество.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3.2. Организатором торгов выступает финансовый управляющий должника Г</w:t>
      </w:r>
      <w:r w:rsidR="00A732D4" w:rsidRPr="00BF24C1">
        <w:rPr>
          <w:rFonts w:ascii="Times New Roman" w:hAnsi="Times New Roman"/>
          <w:sz w:val="23"/>
          <w:szCs w:val="23"/>
        </w:rPr>
        <w:t>алунина Анна Владимировна.</w:t>
      </w:r>
      <w:r w:rsidRPr="00BF24C1">
        <w:rPr>
          <w:rFonts w:ascii="Times New Roman" w:hAnsi="Times New Roman"/>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3.3. Аукцион проводится открытым по составу участников. Предложения о цене имущества представляются в открытой форме и заявляются участниками открыто в ходе аукциона, по правилам проведения аукциона с шагом на повышение. Размер задатка составляет 20 % от начальной цены лота. Задаток должен быть зачислен на специальный счет должника</w:t>
      </w:r>
      <w:r w:rsidR="00F87E3E" w:rsidRPr="00BF24C1">
        <w:rPr>
          <w:rFonts w:ascii="Times New Roman" w:hAnsi="Times New Roman"/>
          <w:sz w:val="23"/>
          <w:szCs w:val="23"/>
        </w:rPr>
        <w:t>/оператора торгов (о чем указывается в информационном сообщении)</w:t>
      </w:r>
      <w:r w:rsidRPr="00BF24C1">
        <w:rPr>
          <w:rFonts w:ascii="Times New Roman" w:hAnsi="Times New Roman"/>
          <w:sz w:val="23"/>
          <w:szCs w:val="23"/>
        </w:rPr>
        <w:t xml:space="preserve"> не позднее даты поступления заявки. Шаг аукциона – 5 % от начальной цены лота. Прочие условия и порядок участия в торгах, их организации и проведения, подведения итогов торгов определены в соответствующем разделе настоящего Положения.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3.4. Продажа имущества оформляется договором купли-продажи, который заключает финансовый управляющий с победителем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Обязательными условиями договора купли-продажи являются: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сведения об имуществе, его составе, характеристиках; </w:t>
      </w:r>
    </w:p>
    <w:p w:rsidR="00F87E3E" w:rsidRPr="00BF24C1" w:rsidRDefault="00F87E3E" w:rsidP="00733382">
      <w:pPr>
        <w:jc w:val="both"/>
        <w:rPr>
          <w:rFonts w:ascii="Times New Roman" w:hAnsi="Times New Roman"/>
          <w:sz w:val="23"/>
          <w:szCs w:val="23"/>
        </w:rPr>
      </w:pPr>
      <w:r w:rsidRPr="00BF24C1">
        <w:rPr>
          <w:rFonts w:ascii="Times New Roman" w:hAnsi="Times New Roman"/>
          <w:sz w:val="23"/>
          <w:szCs w:val="23"/>
        </w:rPr>
        <w:t>основание заключения договора;</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цена продажи имущества;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порядок и срок передачи имущества покупателю;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иные предусмотренные законодательством Российской Федерации условия.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соответствие с законода</w:t>
      </w:r>
      <w:r w:rsidR="00F87E3E" w:rsidRPr="00BF24C1">
        <w:rPr>
          <w:rFonts w:ascii="Times New Roman" w:hAnsi="Times New Roman"/>
          <w:sz w:val="23"/>
          <w:szCs w:val="23"/>
        </w:rPr>
        <w:t xml:space="preserve">тельством Российской Федерации, либо в отсутствие такового при включении в условия договора </w:t>
      </w:r>
      <w:r w:rsidR="00D82885" w:rsidRPr="00BF24C1">
        <w:rPr>
          <w:rFonts w:ascii="Times New Roman" w:hAnsi="Times New Roman"/>
          <w:sz w:val="23"/>
          <w:szCs w:val="23"/>
        </w:rPr>
        <w:t>соответствующего указания о порядке передачи имущества.</w:t>
      </w:r>
    </w:p>
    <w:p w:rsidR="00A732D4" w:rsidRPr="00BF24C1" w:rsidRDefault="00A0357E" w:rsidP="00733382">
      <w:pPr>
        <w:jc w:val="both"/>
        <w:rPr>
          <w:rFonts w:ascii="Times New Roman" w:hAnsi="Times New Roman"/>
          <w:sz w:val="23"/>
          <w:szCs w:val="23"/>
        </w:rPr>
      </w:pPr>
      <w:r w:rsidRPr="00BF24C1">
        <w:rPr>
          <w:rFonts w:ascii="Times New Roman" w:hAnsi="Times New Roman"/>
          <w:sz w:val="23"/>
          <w:szCs w:val="23"/>
        </w:rPr>
        <w:t>Порядок расчетов в договоре купли-продажи должен предусматривать полную оплату покупателем за имущество в течение 15 дней с</w:t>
      </w:r>
      <w:r w:rsidR="00A732D4" w:rsidRPr="00BF24C1">
        <w:rPr>
          <w:rFonts w:ascii="Times New Roman" w:hAnsi="Times New Roman"/>
          <w:sz w:val="23"/>
          <w:szCs w:val="23"/>
        </w:rPr>
        <w:t>о дня подписания этого договора, передачу прав требований после полной оплаты по договору уступки прав требований, заключенного по результатам торгов.</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lastRenderedPageBreak/>
        <w:t xml:space="preserve">3.5. В случае признания торгов несостоявшимися, а также в случае незаключения договора купли-продажи с единственным участником торгов, финансовый управляющий в течение 2 дней после завершения срока, установленного Федеральным законом от 26.12.2002 г. №127-ФЗ «О несостоятельности (банкротстве)», принимает решение о проведении повторных торгов. Повторные торги проводятся в том же порядке по цене, уменьшенной на 10% от начальной продажной цены, установленной на первоначальных торгах. </w:t>
      </w:r>
      <w:r w:rsidR="00D82885" w:rsidRPr="00BF24C1">
        <w:rPr>
          <w:rFonts w:ascii="Times New Roman" w:hAnsi="Times New Roman"/>
          <w:sz w:val="23"/>
          <w:szCs w:val="23"/>
        </w:rPr>
        <w:t xml:space="preserve">При этом к единственному участнику торгов, имеющему право на заключение договора  также применяются положения регулирующие случаи отказа в возврате задатка Победителю торгов при его уклонении от заключения договора или отказа в оплате за имущество в установленный в договоре срок.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3.6. В случае признания несостоявшимися повторных торгов, либо в случае незаключения договора купли-продажи с единственным участником по результатам повторных торгов, имущество подлежит продаже на открытых торгах посредством публичного предложения.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Порядок продажи имущества посредством публичного предложения определяется в соответствие с настоящим Положением.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4. Сроки продажи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4.1. Заявка на опубликование сообщения о продаже имущества на торгах должна быть направлена организатором торгов в официальное издание, установленное ст. 213.7 Федерального закона от 26.10.2002 г. № 127-ФЗ «О несостоятельности (банкротстве)» в срок не позднее 10 рабочих дней с даты утверждения настоящего положения.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4.2. Сроки, учитываемые при проведении торгов, определяются в соответствии с Федеральным законом от 26.10.2002 г. № 127-ФЗ «О несостоятельности (банкротстве)» и настоящим Положением.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4.3. Заявка на опубликование сообщения о продаже имущества на повторных торгах должна быть направлена организатором торгов в официальное издании, установленное ст. 213.7 Федерального закона от 26.10.2002 г. № 127-ФЗ «О несостоятельности (банкротстве)», в срок не позднее 15 </w:t>
      </w:r>
      <w:r w:rsidR="00D82885" w:rsidRPr="00BF24C1">
        <w:rPr>
          <w:rFonts w:ascii="Times New Roman" w:hAnsi="Times New Roman"/>
          <w:sz w:val="23"/>
          <w:szCs w:val="23"/>
        </w:rPr>
        <w:t xml:space="preserve">рабочих </w:t>
      </w:r>
      <w:r w:rsidRPr="00BF24C1">
        <w:rPr>
          <w:rFonts w:ascii="Times New Roman" w:hAnsi="Times New Roman"/>
          <w:sz w:val="23"/>
          <w:szCs w:val="23"/>
        </w:rPr>
        <w:t xml:space="preserve">дней после возникновения обстоятельств, при которых проводятся повторные торги.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4.4. Если установленные настоящим Положением сроки превышают установленный судом срок реализации имущества в отношении должника, и имущество не реализовано в пределах этих сроков, финансовый управляющий вправе обратиться в суд с ходатайством о продлении срока реализации имущества.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 Продажа имущества должника на торгах, проводимых в электронной форме.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5.1. Имущество Должника (недвижимое имущество; ценные бумаги; имущественные права; вещь, рыночная стоимость которой превышает пятьсот тысяч рублей, в том числе неделимая вещь, сложная вещь, главная вещь и вещь, связанная с ней общим назначением, заложенное имущество), подлежит продаже на торгах, проводимых в электронной форме.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5.1.1. Проведение торгов осуществляется по правилам, установленным ст.447-449 Гражданского кодекса РФ, ст.110, 111, 139, 140 ФЗ «О несостоятельности (банкротстве)» № 127-ФЗ, Приказом Минэкономразвития России от 23.06.2015 г. №495</w:t>
      </w:r>
      <w:r w:rsidR="00D82885" w:rsidRPr="00BF24C1">
        <w:rPr>
          <w:rFonts w:ascii="Times New Roman" w:hAnsi="Times New Roman"/>
          <w:sz w:val="23"/>
          <w:szCs w:val="23"/>
        </w:rPr>
        <w:t xml:space="preserve"> с изменениями и дополнениями</w:t>
      </w:r>
      <w:r w:rsidRPr="00BF24C1">
        <w:rPr>
          <w:rFonts w:ascii="Times New Roman" w:hAnsi="Times New Roman"/>
          <w:sz w:val="23"/>
          <w:szCs w:val="23"/>
        </w:rPr>
        <w:t xml:space="preserve"> (далее – Приказ).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lastRenderedPageBreak/>
        <w:t xml:space="preserve">5.1.2. Торги по продаже Имущества проводятся в форме аукциона, открытого по составу участников, поскольку в составе Имущества Должника отсутствует имущество, относящееся к ограниченно оборотоспособному.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5.1.3. Форма подачи предложений о цене Имущества, продаваемого на аукционе, является открытой.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5.1.4. Продавцом Имущества</w:t>
      </w:r>
      <w:r w:rsidR="00D82885" w:rsidRPr="00BF24C1">
        <w:rPr>
          <w:rFonts w:ascii="Times New Roman" w:hAnsi="Times New Roman"/>
          <w:sz w:val="23"/>
          <w:szCs w:val="23"/>
        </w:rPr>
        <w:t xml:space="preserve">, организатором торгов </w:t>
      </w:r>
      <w:r w:rsidRPr="00BF24C1">
        <w:rPr>
          <w:rFonts w:ascii="Times New Roman" w:hAnsi="Times New Roman"/>
          <w:sz w:val="23"/>
          <w:szCs w:val="23"/>
        </w:rPr>
        <w:t>выступает финансовый управляющий Г</w:t>
      </w:r>
      <w:r w:rsidR="00A732D4" w:rsidRPr="00BF24C1">
        <w:rPr>
          <w:rFonts w:ascii="Times New Roman" w:hAnsi="Times New Roman"/>
          <w:sz w:val="23"/>
          <w:szCs w:val="23"/>
        </w:rPr>
        <w:t>алунина Анна Владимировна</w:t>
      </w:r>
      <w:r w:rsidRPr="00BF24C1">
        <w:rPr>
          <w:rFonts w:ascii="Times New Roman" w:hAnsi="Times New Roman"/>
          <w:sz w:val="23"/>
          <w:szCs w:val="23"/>
        </w:rPr>
        <w:t>. Торги проводятся на Электронной торговой площадке, выбор которой осуществляет организатор торгов, в соответствии с требованиями  пункта 1 статьи 20.3 Закона о банкротстве, об обязательной аккредитации привлеченных арбитражным управляющим лиц, в саморегулируемой организации арбитражных управляющих, к числу членов которой принадлежит арбитражный управляющий, которые вступили в силу с 02.12.2014, в связи с принятием Федерального закона «О внесении изменений в Федеральный закон «О несостоятельности (банкротстве)» от 01.12.2014 № 405-ФЗ и действуют по настоящее время.</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5.1.5. Состав лотов</w:t>
      </w:r>
      <w:r w:rsidR="00D82885" w:rsidRPr="00BF24C1">
        <w:rPr>
          <w:rFonts w:ascii="Times New Roman" w:hAnsi="Times New Roman"/>
          <w:sz w:val="23"/>
          <w:szCs w:val="23"/>
        </w:rPr>
        <w:t>, информацию об имуществе, характеристики для указании в сообщении о торгах</w:t>
      </w:r>
      <w:r w:rsidRPr="00BF24C1">
        <w:rPr>
          <w:rFonts w:ascii="Times New Roman" w:hAnsi="Times New Roman"/>
          <w:sz w:val="23"/>
          <w:szCs w:val="23"/>
        </w:rPr>
        <w:t xml:space="preserve"> формирует финансовый управляющий.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5.1.6. Все расходы, связанные с организацией и проведением торгов, осуществляются за счет имущества Должника.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5.2. Подготовка к проведению открытых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5.2.1. Организатор торгов в соответствие с законодательством Российской Федерации и настоящим Положением: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опубликовывает и размещает сообщение о продаже имущества и сообщение о результатах проведения торгов; </w:t>
      </w:r>
    </w:p>
    <w:p w:rsidR="00A0357E" w:rsidRPr="00BF24C1" w:rsidRDefault="00E1273A" w:rsidP="00733382">
      <w:pPr>
        <w:jc w:val="both"/>
        <w:rPr>
          <w:rFonts w:ascii="Times New Roman" w:hAnsi="Times New Roman"/>
          <w:sz w:val="23"/>
          <w:szCs w:val="23"/>
        </w:rPr>
      </w:pPr>
      <w:r w:rsidRPr="00BF24C1">
        <w:rPr>
          <w:rFonts w:ascii="Times New Roman" w:hAnsi="Times New Roman"/>
          <w:sz w:val="23"/>
          <w:szCs w:val="23"/>
        </w:rPr>
        <w:t xml:space="preserve">рассматривает и проверяет </w:t>
      </w:r>
      <w:r w:rsidR="00A0357E" w:rsidRPr="00BF24C1">
        <w:rPr>
          <w:rFonts w:ascii="Times New Roman" w:hAnsi="Times New Roman"/>
          <w:sz w:val="23"/>
          <w:szCs w:val="23"/>
        </w:rPr>
        <w:t>заявки на участие в торгах</w:t>
      </w:r>
      <w:r w:rsidRPr="00BF24C1">
        <w:rPr>
          <w:rFonts w:ascii="Times New Roman" w:hAnsi="Times New Roman"/>
          <w:sz w:val="23"/>
          <w:szCs w:val="23"/>
        </w:rPr>
        <w:t xml:space="preserve"> по окончанию срока их направления</w:t>
      </w:r>
      <w:r w:rsidR="00A0357E" w:rsidRPr="00BF24C1">
        <w:rPr>
          <w:rFonts w:ascii="Times New Roman" w:hAnsi="Times New Roman"/>
          <w:sz w:val="23"/>
          <w:szCs w:val="23"/>
        </w:rPr>
        <w:t xml:space="preserve">, предложения о цене имущества; </w:t>
      </w:r>
    </w:p>
    <w:p w:rsidR="00E1273A" w:rsidRPr="00BF24C1" w:rsidRDefault="00E1273A" w:rsidP="00733382">
      <w:pPr>
        <w:jc w:val="both"/>
        <w:rPr>
          <w:rFonts w:ascii="Times New Roman" w:hAnsi="Times New Roman"/>
          <w:sz w:val="23"/>
          <w:szCs w:val="23"/>
        </w:rPr>
      </w:pPr>
      <w:r w:rsidRPr="00BF24C1">
        <w:rPr>
          <w:rFonts w:ascii="Times New Roman" w:hAnsi="Times New Roman"/>
          <w:sz w:val="23"/>
          <w:szCs w:val="23"/>
        </w:rPr>
        <w:t>отказывает в допуске претендентам, чьи заявки или документы не соответствуют условиям участия.</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определяет участников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осуществляет проведение торгов в случае использования открытой формы представления предложений о цене имущества;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определяет победителя торгов и подписывает протокол о результатах проведения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уведомляет заявителей и участников торгов </w:t>
      </w:r>
      <w:r w:rsidR="00E1273A" w:rsidRPr="00BF24C1">
        <w:rPr>
          <w:rFonts w:ascii="Times New Roman" w:hAnsi="Times New Roman"/>
          <w:sz w:val="23"/>
          <w:szCs w:val="23"/>
        </w:rPr>
        <w:t>о результатах проведения торгов, путем подписания протоколов, размещаемых в общем доступе на ЭТП.</w:t>
      </w:r>
      <w:r w:rsidRPr="00BF24C1">
        <w:rPr>
          <w:rFonts w:ascii="Times New Roman" w:hAnsi="Times New Roman"/>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5.2.2. Финансовый управляющий: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заключает (подписывает) с победителем продажи договор купли-продажи Имущества;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производит расчеты с лицами, подавшими заявки на участие в торгах (далее – Претенденты), участниками и победителем торгов</w:t>
      </w:r>
      <w:r w:rsidR="00E1273A" w:rsidRPr="00BF24C1">
        <w:rPr>
          <w:rFonts w:ascii="Times New Roman" w:hAnsi="Times New Roman"/>
          <w:sz w:val="23"/>
          <w:szCs w:val="23"/>
        </w:rPr>
        <w:t>, возвращает задатка при условии наличия полных реквизитов для перечисления</w:t>
      </w:r>
      <w:r w:rsidRPr="00BF24C1">
        <w:rPr>
          <w:rFonts w:ascii="Times New Roman" w:hAnsi="Times New Roman"/>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lastRenderedPageBreak/>
        <w:t xml:space="preserve">обеспечивает передачу Имущества покупателю и совершает все необходимые действия, связанные с </w:t>
      </w:r>
      <w:r w:rsidR="00E1273A" w:rsidRPr="00BF24C1">
        <w:rPr>
          <w:rFonts w:ascii="Times New Roman" w:hAnsi="Times New Roman"/>
          <w:sz w:val="23"/>
          <w:szCs w:val="23"/>
        </w:rPr>
        <w:t>оформлением перехода</w:t>
      </w:r>
      <w:r w:rsidR="00A732D4" w:rsidRPr="00BF24C1">
        <w:rPr>
          <w:rFonts w:ascii="Times New Roman" w:hAnsi="Times New Roman"/>
          <w:sz w:val="23"/>
          <w:szCs w:val="23"/>
        </w:rPr>
        <w:t xml:space="preserve"> права </w:t>
      </w:r>
      <w:r w:rsidRPr="00BF24C1">
        <w:rPr>
          <w:rFonts w:ascii="Times New Roman" w:hAnsi="Times New Roman"/>
          <w:sz w:val="23"/>
          <w:szCs w:val="23"/>
        </w:rPr>
        <w:t xml:space="preserve">на него.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5.2.3. Оператор электронной площадки: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проводит регистрацию заявителей на электронной площадке; размещает на электронной площадке сообщение о начале представления заявок на участие в открытых торгах; принимает и регистрирует заявки на участие в торгах; </w:t>
      </w:r>
      <w:r w:rsidR="00E1273A" w:rsidRPr="00BF24C1">
        <w:rPr>
          <w:rFonts w:ascii="Times New Roman" w:hAnsi="Times New Roman"/>
          <w:sz w:val="23"/>
          <w:szCs w:val="23"/>
        </w:rPr>
        <w:t xml:space="preserve">обеспечивает возможность </w:t>
      </w:r>
      <w:r w:rsidRPr="00BF24C1">
        <w:rPr>
          <w:rFonts w:ascii="Times New Roman" w:hAnsi="Times New Roman"/>
          <w:sz w:val="23"/>
          <w:szCs w:val="23"/>
        </w:rPr>
        <w:t>рассм</w:t>
      </w:r>
      <w:r w:rsidR="00E1273A" w:rsidRPr="00BF24C1">
        <w:rPr>
          <w:rFonts w:ascii="Times New Roman" w:hAnsi="Times New Roman"/>
          <w:sz w:val="23"/>
          <w:szCs w:val="23"/>
        </w:rPr>
        <w:t xml:space="preserve">отрения заявок и </w:t>
      </w:r>
      <w:r w:rsidRPr="00BF24C1">
        <w:rPr>
          <w:rFonts w:ascii="Times New Roman" w:hAnsi="Times New Roman"/>
          <w:sz w:val="23"/>
          <w:szCs w:val="23"/>
        </w:rPr>
        <w:t>предложени</w:t>
      </w:r>
      <w:r w:rsidR="00E1273A" w:rsidRPr="00BF24C1">
        <w:rPr>
          <w:rFonts w:ascii="Times New Roman" w:hAnsi="Times New Roman"/>
          <w:sz w:val="23"/>
          <w:szCs w:val="23"/>
        </w:rPr>
        <w:t>й</w:t>
      </w:r>
      <w:r w:rsidRPr="00BF24C1">
        <w:rPr>
          <w:rFonts w:ascii="Times New Roman" w:hAnsi="Times New Roman"/>
          <w:sz w:val="23"/>
          <w:szCs w:val="23"/>
        </w:rPr>
        <w:t xml:space="preserve"> участников торгов о цене имущества </w:t>
      </w:r>
      <w:r w:rsidR="00E1273A" w:rsidRPr="00BF24C1">
        <w:rPr>
          <w:rFonts w:ascii="Times New Roman" w:hAnsi="Times New Roman"/>
          <w:sz w:val="23"/>
          <w:szCs w:val="23"/>
        </w:rPr>
        <w:t xml:space="preserve">организатором торгов, предоставляет возможность организатору торгов </w:t>
      </w:r>
      <w:r w:rsidRPr="00BF24C1">
        <w:rPr>
          <w:rFonts w:ascii="Times New Roman" w:hAnsi="Times New Roman"/>
          <w:sz w:val="23"/>
          <w:szCs w:val="23"/>
        </w:rPr>
        <w:t>определ</w:t>
      </w:r>
      <w:r w:rsidR="00E1273A" w:rsidRPr="00BF24C1">
        <w:rPr>
          <w:rFonts w:ascii="Times New Roman" w:hAnsi="Times New Roman"/>
          <w:sz w:val="23"/>
          <w:szCs w:val="23"/>
        </w:rPr>
        <w:t>ить</w:t>
      </w:r>
      <w:r w:rsidRPr="00BF24C1">
        <w:rPr>
          <w:rFonts w:ascii="Times New Roman" w:hAnsi="Times New Roman"/>
          <w:sz w:val="23"/>
          <w:szCs w:val="23"/>
        </w:rPr>
        <w:t xml:space="preserve"> победителя торгов посредством публичного предложения; </w:t>
      </w:r>
      <w:r w:rsidR="00E1273A" w:rsidRPr="00BF24C1">
        <w:rPr>
          <w:rFonts w:ascii="Times New Roman" w:hAnsi="Times New Roman"/>
          <w:sz w:val="23"/>
          <w:szCs w:val="23"/>
        </w:rPr>
        <w:t xml:space="preserve">предоставляет организатору торгов все данные участников (контактные телефоны, адреса электронной почты, </w:t>
      </w:r>
      <w:r w:rsidR="00097091" w:rsidRPr="00BF24C1">
        <w:rPr>
          <w:rFonts w:ascii="Times New Roman" w:hAnsi="Times New Roman"/>
          <w:sz w:val="23"/>
          <w:szCs w:val="23"/>
        </w:rPr>
        <w:t>паспортные</w:t>
      </w:r>
      <w:r w:rsidR="00E1273A" w:rsidRPr="00BF24C1">
        <w:rPr>
          <w:rFonts w:ascii="Times New Roman" w:hAnsi="Times New Roman"/>
          <w:sz w:val="23"/>
          <w:szCs w:val="23"/>
        </w:rPr>
        <w:t xml:space="preserve"> данные)</w:t>
      </w:r>
      <w:r w:rsidR="00097091" w:rsidRPr="00BF24C1">
        <w:rPr>
          <w:rFonts w:ascii="Times New Roman" w:hAnsi="Times New Roman"/>
          <w:sz w:val="23"/>
          <w:szCs w:val="23"/>
        </w:rPr>
        <w:t xml:space="preserve">, </w:t>
      </w:r>
      <w:r w:rsidRPr="00BF24C1">
        <w:rPr>
          <w:rFonts w:ascii="Times New Roman" w:hAnsi="Times New Roman"/>
          <w:sz w:val="23"/>
          <w:szCs w:val="23"/>
        </w:rPr>
        <w:t>составляет протокол</w:t>
      </w:r>
      <w:r w:rsidR="00097091" w:rsidRPr="00BF24C1">
        <w:rPr>
          <w:rFonts w:ascii="Times New Roman" w:hAnsi="Times New Roman"/>
          <w:sz w:val="23"/>
          <w:szCs w:val="23"/>
        </w:rPr>
        <w:t xml:space="preserve">ы об участниках торгов и </w:t>
      </w:r>
      <w:r w:rsidRPr="00BF24C1">
        <w:rPr>
          <w:rFonts w:ascii="Times New Roman" w:hAnsi="Times New Roman"/>
          <w:sz w:val="23"/>
          <w:szCs w:val="23"/>
        </w:rPr>
        <w:t xml:space="preserve">результатах проведения торгов и направляет его организатору торгов для утверждения, а также размещает его на электронной площадке и в Едином Федеральном реестре сведений о банкротстве.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5.2.4. Информационное сообщение о проведении торгов (далее – Информационное сообщение) должно быть опубликовано в Едином федеральном реестре сведений о банкротстве. Сообщение о продаже имущества должно быть опубликовано не позднее, чем за 30 дней до даты проведения торгов. В сообщении должны содержаться: сведения о продаваемом имуществе, его составе, характеристиках, порядке ознакомления с имуществом; сведения о форме проведения торгов и форме представления предложений о цене; порядок, место, срок и время представления заявок на участие в торгах; порядок оформления участия в торгах, перечень представляемых участниками торгов документов и требования к их оформлению; размер задатка, сроки и порядок внесения задатка, реквизиты счетов, на которые вносится задаток; начальная цена продажи имущества; величина повышения начальной цены продажи имущества («шаг аукциона»); порядок и критерии выявления победителя торгов; </w:t>
      </w:r>
      <w:r w:rsidR="00097091" w:rsidRPr="00BF24C1">
        <w:rPr>
          <w:rFonts w:ascii="Times New Roman" w:hAnsi="Times New Roman"/>
          <w:sz w:val="23"/>
          <w:szCs w:val="23"/>
        </w:rPr>
        <w:t xml:space="preserve"> </w:t>
      </w:r>
      <w:r w:rsidRPr="00BF24C1">
        <w:rPr>
          <w:rFonts w:ascii="Times New Roman" w:hAnsi="Times New Roman"/>
          <w:sz w:val="23"/>
          <w:szCs w:val="23"/>
        </w:rPr>
        <w:t xml:space="preserve">дата, время и место подведения результатов торгов; порядок и срок заключения договора купли-продажи имущества; сроки платежей, реквизиты счетов, на которые вносятся платежи; сведения об организаторе торгов, его почтовый адрес, адрес электронной почты, номер контактного телефона.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5.2.5. Проект договора купли-продажи</w:t>
      </w:r>
      <w:r w:rsidR="00A732D4" w:rsidRPr="00BF24C1">
        <w:rPr>
          <w:rFonts w:ascii="Times New Roman" w:hAnsi="Times New Roman"/>
          <w:sz w:val="23"/>
          <w:szCs w:val="23"/>
        </w:rPr>
        <w:t xml:space="preserve"> (договора уступки прав требования)</w:t>
      </w:r>
      <w:r w:rsidR="00CA3866" w:rsidRPr="00BF24C1">
        <w:rPr>
          <w:rFonts w:ascii="Times New Roman" w:hAnsi="Times New Roman"/>
          <w:sz w:val="23"/>
          <w:szCs w:val="23"/>
        </w:rPr>
        <w:t>, договора о задатке</w:t>
      </w:r>
      <w:r w:rsidRPr="00BF24C1">
        <w:rPr>
          <w:rFonts w:ascii="Times New Roman" w:hAnsi="Times New Roman"/>
          <w:sz w:val="23"/>
          <w:szCs w:val="23"/>
        </w:rPr>
        <w:t xml:space="preserve"> имущества подлежит включению в Единый федеральный реестр сведений о банкротстве</w:t>
      </w:r>
      <w:r w:rsidR="00CA3866" w:rsidRPr="00BF24C1">
        <w:rPr>
          <w:rFonts w:ascii="Times New Roman" w:hAnsi="Times New Roman"/>
          <w:sz w:val="23"/>
          <w:szCs w:val="23"/>
        </w:rPr>
        <w:t>, размещению на ЭТП,</w:t>
      </w:r>
      <w:r w:rsidRPr="00BF24C1">
        <w:rPr>
          <w:rFonts w:ascii="Times New Roman" w:hAnsi="Times New Roman"/>
          <w:sz w:val="23"/>
          <w:szCs w:val="23"/>
        </w:rPr>
        <w:t xml:space="preserve"> без опубликования в официальном издании. </w:t>
      </w:r>
    </w:p>
    <w:p w:rsidR="00A0357E" w:rsidRPr="00BF24C1" w:rsidRDefault="00A0357E" w:rsidP="00CA3866">
      <w:pPr>
        <w:jc w:val="both"/>
        <w:rPr>
          <w:rFonts w:ascii="Times New Roman" w:hAnsi="Times New Roman"/>
          <w:sz w:val="23"/>
          <w:szCs w:val="23"/>
        </w:rPr>
      </w:pPr>
      <w:r w:rsidRPr="00BF24C1">
        <w:rPr>
          <w:rFonts w:ascii="Times New Roman" w:hAnsi="Times New Roman"/>
          <w:sz w:val="23"/>
          <w:szCs w:val="23"/>
        </w:rPr>
        <w:t xml:space="preserve">5.3. Условия участия в открытых торгах по продаже имущества в деле о несостоятельности (банкротстве) Должника </w:t>
      </w:r>
      <w:r w:rsidR="00BF24C1" w:rsidRPr="00BF24C1">
        <w:rPr>
          <w:rFonts w:ascii="Times New Roman" w:hAnsi="Times New Roman"/>
          <w:sz w:val="23"/>
          <w:szCs w:val="23"/>
        </w:rPr>
        <w:t>№А13-212</w:t>
      </w:r>
      <w:r w:rsidR="00CA3866" w:rsidRPr="00BF24C1">
        <w:rPr>
          <w:rFonts w:ascii="Times New Roman" w:hAnsi="Times New Roman"/>
          <w:sz w:val="23"/>
          <w:szCs w:val="23"/>
        </w:rPr>
        <w:t>/2017.</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5.3.1. К участию в торгах допускаются физические и юридические лица, зарегистрировавшиеся на электронной площадке, своевременно подавшие заявку и представившие надлежащим образом оформленные документы в соответствии с настоящим предложением, а также внесшие необходимый задаток на счет должника, указанный в сообщении о продаже. Обязанность доказать свое право на участие в торгах лежит на заинтересованном лице.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5.3.2. Для регистрации на электронной площадке, Заявитель, на регистрацию на электронной площадке с помощью программно-аппаратных средств сайта, представляет Оператору электронной площадки заявление на регистрацию, с приложением документов и сведений</w:t>
      </w:r>
      <w:r w:rsidR="00CA3866" w:rsidRPr="00BF24C1">
        <w:rPr>
          <w:rFonts w:ascii="Times New Roman" w:hAnsi="Times New Roman"/>
          <w:sz w:val="23"/>
          <w:szCs w:val="23"/>
        </w:rPr>
        <w:t xml:space="preserve">, предусмотренных регламентом электронной площадки, </w:t>
      </w:r>
      <w:r w:rsidRPr="00BF24C1">
        <w:rPr>
          <w:rFonts w:ascii="Times New Roman" w:hAnsi="Times New Roman"/>
          <w:sz w:val="23"/>
          <w:szCs w:val="23"/>
        </w:rPr>
        <w:t>документы и сведения должны быть представлены в форме электронного сообщения, подписанного усиленной квалифицированной электронной подписью</w:t>
      </w:r>
      <w:r w:rsidR="00CA3866" w:rsidRPr="00BF24C1">
        <w:rPr>
          <w:rFonts w:ascii="Times New Roman" w:hAnsi="Times New Roman"/>
          <w:sz w:val="23"/>
          <w:szCs w:val="23"/>
        </w:rPr>
        <w:t xml:space="preserve"> заявителя</w:t>
      </w:r>
      <w:r w:rsidRPr="00BF24C1">
        <w:rPr>
          <w:rFonts w:ascii="Times New Roman" w:hAnsi="Times New Roman"/>
          <w:sz w:val="23"/>
          <w:szCs w:val="23"/>
        </w:rPr>
        <w:t xml:space="preserve">. Копии документов представляются в виде электронного </w:t>
      </w:r>
      <w:r w:rsidRPr="00BF24C1">
        <w:rPr>
          <w:rFonts w:ascii="Times New Roman" w:hAnsi="Times New Roman"/>
          <w:sz w:val="23"/>
          <w:szCs w:val="23"/>
        </w:rPr>
        <w:lastRenderedPageBreak/>
        <w:t xml:space="preserve">сообщения, содержащего электронную копию (цветной электронный образ/скан-копия) документа, изготовленного на бумажном носителе.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5.3.3. При приеме документов и сведений Оператор электронной площадки регистрирует их в журнале заявок на регистрацию, с присвоением порядкового номера. Занесение в журнал документов и сведений, представленные для регистрации на электронной площадке заявителями, поданные с помощью страницы регистрации на электронной площадке, автоматически фиксируются отметкой сервера штампов времени, на момент их поступления.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5.3.4. В срок не позднее трех рабочих дней, с момента поступления документов и сведений на регистрацию, Оператор электронной площадки обязан рассмотреть заявление на регистрацию и принять решение о регистрации либо об отказе в регистрации лица на электронной площадке. Оператор электронной площадки отказывает Заявителю в регистрации в случае непредставления им определенных настоящим Положением документов и сведений, или в случае, если представленные заявителем документы не соответствуют установленным к ним требованиям или представленные документы и сведения недостоверны.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5.3.5. В случае принятия решения о регистрации Заявителя, программным обеспечение электронной площадки производится регистрация и создание индивидуального рабочего раздела (личного кабинета), доступ к которому предоставляется только Заявителю. Непосредственно после принятия решения о регистрации программным обеспечением электронной площадки на указанный заявителем адрес электронной почты отправляется уведомление о регистрации, содержащее идентифицирующие Заявителя данные для входа на электронную площадку (имя пользователя и пароль).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5.3.6. В случае принятия решения об отказе Заявителю в регистрации, программным обеспечением электронной площадки на указанным Заявителем адрес электронной почты отправляется уведомление об отказе в регистрации с указанием причины отказа и ее обоснованием. После устранения указанных оснований для отказа в регистрации, Заявитель вправе повторно подать заявление на регистрацию и представить документы и сведения, предусмотренные настоящим Положением.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5.3.7. Для участия в торгах Претендент, вносит задаток на счет Продавца</w:t>
      </w:r>
      <w:r w:rsidR="00CA3866" w:rsidRPr="00BF24C1">
        <w:rPr>
          <w:rFonts w:ascii="Times New Roman" w:hAnsi="Times New Roman"/>
          <w:sz w:val="23"/>
          <w:szCs w:val="23"/>
        </w:rPr>
        <w:t>/либо оператора электронных торгов</w:t>
      </w:r>
      <w:r w:rsidRPr="00BF24C1">
        <w:rPr>
          <w:rFonts w:ascii="Times New Roman" w:hAnsi="Times New Roman"/>
          <w:sz w:val="23"/>
          <w:szCs w:val="23"/>
        </w:rPr>
        <w:t xml:space="preserve">, указанный в информационном сообщении, до даты подачи заявки. Задаток вносится Заявителем в счет обеспечения оплаты приобретаемого на торгах Имущества.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5.4. Предоставление заявок на участие в открытых торгах.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5.4.1. Прием заявок и других документов, указанных в информационном сообщении, начинается с момента, указанного в информационном сообщении до момента, определенного в информационном сообщении. Продолжительность приема заявок на участие в торгах составляет двадцать пять рабочих дней</w:t>
      </w:r>
      <w:r w:rsidR="00CA3866" w:rsidRPr="00BF24C1">
        <w:rPr>
          <w:rFonts w:ascii="Times New Roman" w:hAnsi="Times New Roman"/>
          <w:sz w:val="23"/>
          <w:szCs w:val="23"/>
        </w:rPr>
        <w:t>, с учетом времени действующего у оператора электронных торгов, возможно отличного от московского, о чем указывается в сообщении о торгах</w:t>
      </w:r>
      <w:r w:rsidRPr="00BF24C1">
        <w:rPr>
          <w:rFonts w:ascii="Times New Roman" w:hAnsi="Times New Roman"/>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5.4.2. В день начала приема заявок на участие в открытых торгах программным обеспечением электронной площадки осуществляется размещение сообщения о начале предоставления заявок на участие в открытых торгах.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5.4.3. Любое лицо, зарегистрированное на электронной площадке, вправе подать заявку на участие в открытых торгах посредством заполнения формы,</w:t>
      </w:r>
      <w:r w:rsidR="00CA3866" w:rsidRPr="00BF24C1">
        <w:rPr>
          <w:rFonts w:ascii="Times New Roman" w:hAnsi="Times New Roman"/>
          <w:sz w:val="23"/>
          <w:szCs w:val="23"/>
        </w:rPr>
        <w:t xml:space="preserve"> как в личных целях, так и в интересах какого-либо третьего лица (по агентскому договору)</w:t>
      </w:r>
      <w:r w:rsidRPr="00BF24C1">
        <w:rPr>
          <w:rFonts w:ascii="Times New Roman" w:hAnsi="Times New Roman"/>
          <w:sz w:val="23"/>
          <w:szCs w:val="23"/>
        </w:rPr>
        <w:t xml:space="preserve"> доступ которой осуществляется </w:t>
      </w:r>
      <w:r w:rsidRPr="00BF24C1">
        <w:rPr>
          <w:rFonts w:ascii="Times New Roman" w:hAnsi="Times New Roman"/>
          <w:sz w:val="23"/>
          <w:szCs w:val="23"/>
        </w:rPr>
        <w:lastRenderedPageBreak/>
        <w:t xml:space="preserve">с страницы интересующих торгов, при условии прохождения процедуры аутентификации на электронно-торговой площадке. Введенные данные и приложенные документы заверяются квалифицированной </w:t>
      </w:r>
      <w:r w:rsidR="00CA3866" w:rsidRPr="00BF24C1">
        <w:rPr>
          <w:rFonts w:ascii="Times New Roman" w:hAnsi="Times New Roman"/>
          <w:sz w:val="23"/>
          <w:szCs w:val="23"/>
        </w:rPr>
        <w:t>электронной подписью этого лица, могут быть изменены Заявителем до даты рассмотрения заявки.</w:t>
      </w:r>
      <w:r w:rsidRPr="00BF24C1">
        <w:rPr>
          <w:rFonts w:ascii="Times New Roman" w:hAnsi="Times New Roman"/>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5.4.4. При подаче заявки на участие в открытых торгах Заявителем предоставляются следующие документы и сведения, предусмотренные ст. 110 Закона о банкротстве, </w:t>
      </w:r>
      <w:r w:rsidR="00CA3866" w:rsidRPr="00BF24C1">
        <w:rPr>
          <w:rFonts w:ascii="Times New Roman" w:hAnsi="Times New Roman"/>
          <w:sz w:val="23"/>
          <w:szCs w:val="23"/>
        </w:rPr>
        <w:t xml:space="preserve">а также </w:t>
      </w:r>
      <w:r w:rsidRPr="00BF24C1">
        <w:rPr>
          <w:rFonts w:ascii="Times New Roman" w:hAnsi="Times New Roman"/>
          <w:sz w:val="23"/>
          <w:szCs w:val="23"/>
        </w:rPr>
        <w:t>подтверждение зачисления задатка (в виде электронного документа –цветной скан копии платежного поручения, чека-ордера иного документа, подтверждающего уплату задатка претендентом или его представителем</w:t>
      </w:r>
      <w:r w:rsidR="00CA3866" w:rsidRPr="00BF24C1">
        <w:rPr>
          <w:rFonts w:ascii="Times New Roman" w:hAnsi="Times New Roman"/>
          <w:sz w:val="23"/>
          <w:szCs w:val="23"/>
        </w:rPr>
        <w:t xml:space="preserve"> до даты регистрации заявки на ЭТП</w:t>
      </w:r>
      <w:r w:rsidRPr="00BF24C1">
        <w:rPr>
          <w:rFonts w:ascii="Times New Roman" w:hAnsi="Times New Roman"/>
          <w:sz w:val="23"/>
          <w:szCs w:val="23"/>
        </w:rPr>
        <w:t>).</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в случае, если претендент уполномочил агента на участие в торгах, от его имени и в его интересах, указанные выше документы представляются агентом в интересах претендента</w:t>
      </w:r>
      <w:r w:rsidR="00CA3866" w:rsidRPr="00BF24C1">
        <w:rPr>
          <w:rFonts w:ascii="Times New Roman" w:hAnsi="Times New Roman"/>
          <w:sz w:val="23"/>
          <w:szCs w:val="23"/>
        </w:rPr>
        <w:t xml:space="preserve"> с обязательным приложением соответствующего договора на делегирование полномочий на участие в торгах</w:t>
      </w:r>
      <w:r w:rsidRPr="00BF24C1">
        <w:rPr>
          <w:rFonts w:ascii="Times New Roman" w:hAnsi="Times New Roman"/>
          <w:sz w:val="23"/>
          <w:szCs w:val="23"/>
        </w:rPr>
        <w:t>.</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5.4.5. В течение тридцати минут с момента представления заявки на участие в открытых торгах заявка регистрируется в журнале заявок с присвоением порядкового номера и фиксированием даты и точного времени ее предоставления, в соответствии с отметкой сервера штампов времени.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5.4.6. Программным обеспечением электронной площадки осуществляется направление Заявителю подтверждения регистрации представленной заявки на участие в торгах в день регистрации такой заявки с указанием порядкового номера, даты и точного времени ее представления.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5.4.7. Заявитель вправе отозвать заявку на участие в торгах не позднее окончания срока представления заявок на участие в торгах, направив об это уведомление Оператору электронной площадки, подписанного квалифицированной электронной подписью.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5.4.8. </w:t>
      </w:r>
      <w:r w:rsidR="00CA3866" w:rsidRPr="00BF24C1">
        <w:rPr>
          <w:rFonts w:ascii="Times New Roman" w:hAnsi="Times New Roman"/>
          <w:sz w:val="23"/>
          <w:szCs w:val="23"/>
        </w:rPr>
        <w:t>Существенное и</w:t>
      </w:r>
      <w:r w:rsidRPr="00BF24C1">
        <w:rPr>
          <w:rFonts w:ascii="Times New Roman" w:hAnsi="Times New Roman"/>
          <w:sz w:val="23"/>
          <w:szCs w:val="23"/>
        </w:rPr>
        <w:t>зменение заявки</w:t>
      </w:r>
      <w:r w:rsidR="00CA3866" w:rsidRPr="00BF24C1">
        <w:rPr>
          <w:rFonts w:ascii="Times New Roman" w:hAnsi="Times New Roman"/>
          <w:sz w:val="23"/>
          <w:szCs w:val="23"/>
        </w:rPr>
        <w:t>, заявленной цены (при публичном предложении)</w:t>
      </w:r>
      <w:r w:rsidRPr="00BF24C1">
        <w:rPr>
          <w:rFonts w:ascii="Times New Roman" w:hAnsi="Times New Roman"/>
          <w:sz w:val="23"/>
          <w:szCs w:val="23"/>
        </w:rPr>
        <w:t xml:space="preserve"> допускается только путем подачи Заявителем новой заявки не позднее окончания срока предоставления заявок на участие в торгах, при этом первоначальная заявка должна быть отозвана.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5.5. Определение участников открытых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5.5.1. Не позднее тридцати минут,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и не отозванные до истечения установленного срока окончания представления заявок и приложенные к ним документы с указанием даты и точного времени предоставления заявки на участие в торгах, порядкового номера регистрации каждой заявки.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5.5.2. Решение Организатора торгов о допуске заявителей к участию в открытых торгах принимается в течение одного календарного дня по результатам рассмотрения всех представленных заявок на участие в открытых торгах и оформляется протоколом об определении участников торгов. Направляет протокол в форме электронного сообщения, подписанного квалифицированной электронной подписью, Оператору электронной площадки в день его подписания.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5.5.3.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w:t>
      </w:r>
      <w:r w:rsidRPr="00BF24C1">
        <w:rPr>
          <w:rFonts w:ascii="Times New Roman" w:hAnsi="Times New Roman"/>
          <w:sz w:val="23"/>
          <w:szCs w:val="23"/>
        </w:rPr>
        <w:lastRenderedPageBreak/>
        <w:t xml:space="preserve">законодательством о несостоятельности (банкротстве) и указанным </w:t>
      </w:r>
      <w:r w:rsidR="00CA3866" w:rsidRPr="00BF24C1">
        <w:rPr>
          <w:rFonts w:ascii="Times New Roman" w:hAnsi="Times New Roman"/>
          <w:sz w:val="23"/>
          <w:szCs w:val="23"/>
        </w:rPr>
        <w:t>в сообщении о проведении торгов, уплатившие задаток.</w:t>
      </w:r>
      <w:r w:rsidRPr="00BF24C1">
        <w:rPr>
          <w:rFonts w:ascii="Times New Roman" w:hAnsi="Times New Roman"/>
          <w:sz w:val="23"/>
          <w:szCs w:val="23"/>
        </w:rPr>
        <w:t xml:space="preserve"> Заявители, допущенные к участию в торгах, признаются участниками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5.5.4. Решение об отказ в допуске заявителя к участию в торгах принимается в случае, если: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заявка на участие в торгах не соответствует требованиям, установленным в соответствие с ФЗ «О несостоятельности (банкротстве)» № 127-ФЗ и указанным в сообщении о проведении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представленные заявителем документы не соответствуют установленным к ним требованиям или недостоверны;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поступление задатка на счет, указанный в сообщении о проведении торгов, не подтверждено на дату составления протокола об определении участников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5.5.5.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форме электронного документа копий протокола об определении участников торгов в течение пяти дней со дня подписания указанного протокола</w:t>
      </w:r>
      <w:r w:rsidR="0063530B" w:rsidRPr="00BF24C1">
        <w:rPr>
          <w:rFonts w:ascii="Times New Roman" w:hAnsi="Times New Roman"/>
          <w:sz w:val="23"/>
          <w:szCs w:val="23"/>
        </w:rPr>
        <w:t xml:space="preserve"> в автоматическом режиме работы ЭТП</w:t>
      </w:r>
      <w:r w:rsidRPr="00BF24C1">
        <w:rPr>
          <w:rFonts w:ascii="Times New Roman" w:hAnsi="Times New Roman"/>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5.5.6. Протокол об определении участников торгов </w:t>
      </w:r>
      <w:r w:rsidR="0063530B" w:rsidRPr="00BF24C1">
        <w:rPr>
          <w:rFonts w:ascii="Times New Roman" w:hAnsi="Times New Roman"/>
          <w:sz w:val="23"/>
          <w:szCs w:val="23"/>
        </w:rPr>
        <w:t xml:space="preserve">формируется оператором электронных торгов, </w:t>
      </w:r>
      <w:r w:rsidRPr="00BF24C1">
        <w:rPr>
          <w:rFonts w:ascii="Times New Roman" w:hAnsi="Times New Roman"/>
          <w:sz w:val="23"/>
          <w:szCs w:val="23"/>
        </w:rPr>
        <w:t xml:space="preserve">содержит перечень заявителей, допущенных к участию в торгах, а также перечень заявителей, которым отказано в допуске к участию в торгах с указанием для всех заявителей наименования юридического лица или фамилии, имени, отчества (последнее - при наличии) физического лица, идентификационного номера налогоплательщика, основного государственного регистрационного номера (для юридического лица и индивидуального предпринимателя), а также оснований принятого решения об отказе в допуске заявителя к участию в торгах.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5.5.7.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5.5.8. Организатор торгов вправе отказаться от проведения торгов, приостановить проведение торгов при наличии оснований, объявив об этом не позднее, чем за три дня до его проведения, путем направления извещения на электронную торговую площадку в форме электронного сообщения.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5.6. Порядок проведения открытых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5.6.1.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5.6.2. Предложения о цене имущества должника представляются участниками торгов одновременно с представлением заявок на участие в торгах или в день подведения результатов торгов до указанного в сообщении о проведении торгов времени подведения результатов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5.6.3. Победителем торгов признается участник торгов, предложивший максимальную цену за имущество должника.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lastRenderedPageBreak/>
        <w:t xml:space="preserve">5.6.4. Оператор электронной площадки </w:t>
      </w:r>
      <w:r w:rsidR="0063530B" w:rsidRPr="00BF24C1">
        <w:rPr>
          <w:rFonts w:ascii="Times New Roman" w:hAnsi="Times New Roman"/>
          <w:sz w:val="23"/>
          <w:szCs w:val="23"/>
        </w:rPr>
        <w:t>принимает и фиксирует</w:t>
      </w:r>
      <w:r w:rsidRPr="00BF24C1">
        <w:rPr>
          <w:rFonts w:ascii="Times New Roman" w:hAnsi="Times New Roman"/>
          <w:sz w:val="23"/>
          <w:szCs w:val="23"/>
        </w:rPr>
        <w:t xml:space="preserve"> </w:t>
      </w:r>
      <w:r w:rsidR="0063530B" w:rsidRPr="00BF24C1">
        <w:rPr>
          <w:rFonts w:ascii="Times New Roman" w:hAnsi="Times New Roman"/>
          <w:sz w:val="23"/>
          <w:szCs w:val="23"/>
        </w:rPr>
        <w:t xml:space="preserve">точное время </w:t>
      </w:r>
      <w:r w:rsidRPr="00BF24C1">
        <w:rPr>
          <w:rFonts w:ascii="Times New Roman" w:hAnsi="Times New Roman"/>
          <w:sz w:val="23"/>
          <w:szCs w:val="23"/>
        </w:rPr>
        <w:t>предложения участников торгов о цене имущества должника</w:t>
      </w:r>
      <w:r w:rsidR="0063530B" w:rsidRPr="00BF24C1">
        <w:rPr>
          <w:rFonts w:ascii="Times New Roman" w:hAnsi="Times New Roman"/>
          <w:sz w:val="23"/>
          <w:szCs w:val="23"/>
        </w:rPr>
        <w:t xml:space="preserve">, что позволяет </w:t>
      </w:r>
      <w:r w:rsidRPr="00BF24C1">
        <w:rPr>
          <w:rFonts w:ascii="Times New Roman" w:hAnsi="Times New Roman"/>
          <w:sz w:val="23"/>
          <w:szCs w:val="23"/>
        </w:rPr>
        <w:t>определ</w:t>
      </w:r>
      <w:r w:rsidR="0063530B" w:rsidRPr="00BF24C1">
        <w:rPr>
          <w:rFonts w:ascii="Times New Roman" w:hAnsi="Times New Roman"/>
          <w:sz w:val="23"/>
          <w:szCs w:val="23"/>
        </w:rPr>
        <w:t xml:space="preserve">ить победителя открытых торгов по </w:t>
      </w:r>
      <w:r w:rsidRPr="00BF24C1">
        <w:rPr>
          <w:rFonts w:ascii="Times New Roman" w:hAnsi="Times New Roman"/>
          <w:sz w:val="23"/>
          <w:szCs w:val="23"/>
        </w:rPr>
        <w:t xml:space="preserve">лоту. Предложения о цене заявляются участниками торгов открыто и размещаются оператором электронной площадки. Если в течение одного часа с момента представления предложений о цене не поступило ни одного предложения о цене, торги завершаются автоматически, при этом представление и принятие предложений о цене прекращаются.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 Если в течение тридцати минут после представления последнего предложения о цене (не учитывая отклоненных предложений о цене) не поступило следующее предложение, торги сайта завершаются автоматически. </w:t>
      </w:r>
      <w:r w:rsidR="0063530B" w:rsidRPr="00BF24C1">
        <w:rPr>
          <w:rFonts w:ascii="Times New Roman" w:hAnsi="Times New Roman"/>
          <w:sz w:val="23"/>
          <w:szCs w:val="23"/>
        </w:rPr>
        <w:t>Ц</w:t>
      </w:r>
      <w:r w:rsidRPr="00BF24C1">
        <w:rPr>
          <w:rFonts w:ascii="Times New Roman" w:hAnsi="Times New Roman"/>
          <w:sz w:val="23"/>
          <w:szCs w:val="23"/>
        </w:rPr>
        <w:t xml:space="preserve">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 Порядок подведения результатов открытых торгов и признания открытых торгов несостоявшимися.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5.7.1. По результатам проведения открытых торгов, Оператор электронной площадки с помощью программных средств электронной площадки не позднее тридцати минут после окончания открытых торгов формирует и направляет проект протокола о результатах проведения торгов или решения о признании торгов несостоявшимися Организатору торгов для утверждения. Указанный проект протокола или решения в течение одного часа с момента его утверждения направляется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не позднее тридцати минут после поступления протокола о результатах проведения торгов от Организатора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5.7.2. В протоколе о результатах проведения торгов указываются сведения</w:t>
      </w:r>
      <w:r w:rsidR="0063530B" w:rsidRPr="00BF24C1">
        <w:rPr>
          <w:rFonts w:ascii="Times New Roman" w:hAnsi="Times New Roman"/>
          <w:sz w:val="23"/>
          <w:szCs w:val="23"/>
        </w:rPr>
        <w:t>, формируемые оператором электронных торгов, в том числе</w:t>
      </w:r>
      <w:r w:rsidRPr="00BF24C1">
        <w:rPr>
          <w:rFonts w:ascii="Times New Roman" w:hAnsi="Times New Roman"/>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наименование и место нахождения (для юридического лица), фамилия, имя, отчество (последнее – при наличии) и место жительства (для физического лица) каждого участника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предложения о цене имущества, представленные каждым участником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результаты рассмотрения предложений о цене имущества, представленных участниками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наименование и место нахождения (для юридического лица), фамилия, имя, отчество (последнее – при наличии) и место жительства (для физического лица) победителя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обоснование принятого организатором торгов решения о признании участника торгов победителем.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5.7.3. 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lastRenderedPageBreak/>
        <w:t xml:space="preserve">5.7.4. Решение о признании участника торгов может быть обжаловано в порядке, установленном законодательством РФ.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5.7.5. Суммы внесенных заявителями задатков возвращаются всем заявителям, за исключением победителя торгов, единственного участника с которым организатор заключает договор купли -продажи (в случае заключения договора купли-продажи уплаченный Победителем торгов задаток засчитывается в стоимость приобретаемого имущества, в случае отказа/уклонения от заключения договора купли-продажи, не выполнения условий заключенного договора купли-продажи, уплаченный задаток возврату не подлежит, зачисляется в конкурсную массу), в течение пяти рабочих дней со дня подписания протокола о результатах проведения торгов</w:t>
      </w:r>
      <w:r w:rsidR="000577D8" w:rsidRPr="00BF24C1">
        <w:rPr>
          <w:rFonts w:ascii="Times New Roman" w:hAnsi="Times New Roman"/>
          <w:sz w:val="23"/>
          <w:szCs w:val="23"/>
        </w:rPr>
        <w:t>, при наличии заявления с указанием полных банковских реквизитов, номера карты.</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5.7.6. При отсутствии заявок на участие в торгах Организатор торгов принимает решение о признании торгов несостоявшимися.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5.7.7. 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 установленном ст. 213.7 ФЗ «О несостоятельности (банкротстве)» № 127-ФЗ. В случае, если торги признаны состоявшимися, в этом информационном сообщении должны быть указаны сведения о победителе торгов, в том числе о наличии или отсутствии заинтересованности победителя торгов по отношению к должнику, кредиторам, финансовому управляющему и о характере этой заинтересованности, сведения об участии в капитале победителя торгов финансового управляющего, саморегулируемой организации арбитражных управляющих, членом или руководителем которой является финансовый управляющий, а также сведения о предложенной победителем цене имущества.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5.7.8. В течение пяти дней с даты подписания протокола о результатах проведения торгов Организатор торгов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продажи Положением о цене имущества.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5.7.9. В случае отказа или уклонения победителя торгов от подписания договора купли-продажи в течение пяти дней со дня получения предложения финансового управляющего о заключения такого договора, внесенный задаток ему не возвращается, и организатор торгов </w:t>
      </w:r>
      <w:r w:rsidR="000577D8" w:rsidRPr="00BF24C1">
        <w:rPr>
          <w:rFonts w:ascii="Times New Roman" w:hAnsi="Times New Roman"/>
          <w:sz w:val="23"/>
          <w:szCs w:val="23"/>
        </w:rPr>
        <w:t xml:space="preserve">имеет право </w:t>
      </w:r>
      <w:r w:rsidRPr="00BF24C1">
        <w:rPr>
          <w:rFonts w:ascii="Times New Roman" w:hAnsi="Times New Roman"/>
          <w:sz w:val="23"/>
          <w:szCs w:val="23"/>
        </w:rPr>
        <w:t>предл</w:t>
      </w:r>
      <w:r w:rsidR="000577D8" w:rsidRPr="00BF24C1">
        <w:rPr>
          <w:rFonts w:ascii="Times New Roman" w:hAnsi="Times New Roman"/>
          <w:sz w:val="23"/>
          <w:szCs w:val="23"/>
        </w:rPr>
        <w:t>ожить</w:t>
      </w:r>
      <w:r w:rsidRPr="00BF24C1">
        <w:rPr>
          <w:rFonts w:ascii="Times New Roman" w:hAnsi="Times New Roman"/>
          <w:sz w:val="23"/>
          <w:szCs w:val="23"/>
        </w:rPr>
        <w:t xml:space="preserve"> заключить договор купли-продажи участнику продажи, предложившему наиболее высокую цену имущества должника по сравнению с ценой, предложенной другими участниками продажи, за исключением победителя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заключается финансовым управляющим с этим участником торгов в соответствии с представленным им предложением о цене имущества.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5.7.10. В случае, если открытые торги признаны несостоявшимися и в случае не заключения договора купли-продажи с единственным участником торгов, а также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w:t>
      </w:r>
      <w:r w:rsidRPr="00BF24C1">
        <w:rPr>
          <w:rFonts w:ascii="Times New Roman" w:hAnsi="Times New Roman"/>
          <w:sz w:val="23"/>
          <w:szCs w:val="23"/>
        </w:rPr>
        <w:lastRenderedPageBreak/>
        <w:t xml:space="preserve">принимает решение о проведении повторных торгов и об установлении начальной цены продажи имущества.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5.7.11. Организатор торгов в течение трех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заключения договора купли-продажи имущества должника (дата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имущество приобретено покупателем, сведения об отказе или уклонении иного участника от заключения договора купли-продажи, цену, по которой имущество приобретено покупателем).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5.7.12. Если в соответствии с настоящим Положением торги признаны несостоявшимися, организатор торгов в течение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5.7.13. 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сообщение о результатах проведения торгов, о признании торгов несостоявшимися.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5.7.14. В случае признания торгов несостоявшимися и не заключения договора купли-продажи с единственным участником торгов, проводятся повторные торги в порядке, установленным настоящим разделом Положения.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w:t>
      </w:r>
      <w:r w:rsidR="000577D8" w:rsidRPr="00BF24C1">
        <w:rPr>
          <w:rFonts w:ascii="Times New Roman" w:hAnsi="Times New Roman"/>
          <w:sz w:val="23"/>
          <w:szCs w:val="23"/>
        </w:rPr>
        <w:t>, условия участия, уплаты задатка, возврата задатка изменению не подлежат</w:t>
      </w:r>
      <w:r w:rsidRPr="00BF24C1">
        <w:rPr>
          <w:rFonts w:ascii="Times New Roman" w:hAnsi="Times New Roman"/>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5.7.15. Продажа имущества оформляется договором купли-продажи имущества, который заключает финансовый управляющий с победителем торгов.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5.7.16. В случае неоплаты имущества в течение пятнадцати дней со дня подписания договора купли-продажи, договор купли-продажи подлежит расторжению финансовым управляющим в одностороннем порядке, путем направления уведомления покупателю имущества, при этом покупатель имущества – победитель торгов утрачивает право на возврат уплаченной суммы задатка. Сумма задатка включается в конкурсную массу должника.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5.7.17. В случае признания несостоявшимися повторных торгов, либо в случае не заключения договора купли-продажи с единственным участником по результатам повторных торгов, имущество подлежит продаже на открытых торгах посредством публичного предложения. Порядок продажи имущества посредством публичного предложения определяется в соответствии с настоящим Положением.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6. Порядок продажи посредством публичного предложения.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6.1. В части, непредусмотренной настоящим разделом, применяются положения о порядке и условиях проведения торгов посредством публичного предложения, указанные в разделах 1-6 настоящего Положения.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6.2. Прием заявок в электронной форме начинается с даты, указанной в информационном сообщении о проведении торгов посредством публичного предложения в едином федеральном реестре сведений о банкротстве,  на сайте электронной т</w:t>
      </w:r>
      <w:r w:rsidR="000577D8" w:rsidRPr="00BF24C1">
        <w:rPr>
          <w:rFonts w:ascii="Times New Roman" w:hAnsi="Times New Roman"/>
          <w:sz w:val="23"/>
          <w:szCs w:val="23"/>
        </w:rPr>
        <w:t xml:space="preserve">орговой площадки и прекращается: при </w:t>
      </w:r>
      <w:r w:rsidR="000577D8" w:rsidRPr="00BF24C1">
        <w:rPr>
          <w:rFonts w:ascii="Times New Roman" w:hAnsi="Times New Roman"/>
          <w:sz w:val="23"/>
          <w:szCs w:val="23"/>
        </w:rPr>
        <w:lastRenderedPageBreak/>
        <w:t xml:space="preserve">наличии допущенных к участию заявителей </w:t>
      </w:r>
      <w:r w:rsidRPr="00BF24C1">
        <w:rPr>
          <w:rFonts w:ascii="Times New Roman" w:hAnsi="Times New Roman"/>
          <w:sz w:val="23"/>
          <w:szCs w:val="23"/>
        </w:rPr>
        <w:t>с даты определения победителя торгов</w:t>
      </w:r>
      <w:r w:rsidR="000577D8" w:rsidRPr="00BF24C1">
        <w:rPr>
          <w:rFonts w:ascii="Times New Roman" w:hAnsi="Times New Roman"/>
          <w:sz w:val="23"/>
          <w:szCs w:val="23"/>
        </w:rPr>
        <w:t xml:space="preserve"> в периоде снижения цены, в котором поступило ценовое предложение заявителя, либо по окончанию всех периодов снижения цены</w:t>
      </w:r>
      <w:r w:rsidRPr="00BF24C1">
        <w:rPr>
          <w:rFonts w:ascii="Times New Roman" w:hAnsi="Times New Roman"/>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6.3. Начальная цена продажи Имущества, выставляемого на торги посредством публичного предложения, устанавливается в размере начальной цены, указанной в сообщении о продаже имущества на повторных торгах.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6.4. Продажа имущества производится с поэтапным снижением цены продажи имущества, осуществляемым в следующем порядке: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1-5 день – начальная цена продажи имущества, затем каждые последующие пять дней стоимость снижается на десять процентов от </w:t>
      </w:r>
      <w:r w:rsidR="000577D8" w:rsidRPr="00BF24C1">
        <w:rPr>
          <w:rFonts w:ascii="Times New Roman" w:hAnsi="Times New Roman"/>
          <w:sz w:val="23"/>
          <w:szCs w:val="23"/>
        </w:rPr>
        <w:t>начальной продажной цены на публичном предложении, до истечения периодов снижения</w:t>
      </w:r>
      <w:r w:rsidRPr="00BF24C1">
        <w:rPr>
          <w:rFonts w:ascii="Times New Roman" w:hAnsi="Times New Roman"/>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6.5. Задаток для участия в торгах устанавливается размере 20% от цены в заявленном периоде. Задаток вносится претендентом на счет, указанный в публикации о торгах в официальном издании</w:t>
      </w:r>
      <w:r w:rsidR="000577D8" w:rsidRPr="00BF24C1">
        <w:rPr>
          <w:rFonts w:ascii="Times New Roman" w:hAnsi="Times New Roman"/>
          <w:sz w:val="23"/>
          <w:szCs w:val="23"/>
        </w:rPr>
        <w:t xml:space="preserve"> до даты подачи заявки, подтверждение уплаты задатка прикладывается к заявке в виде цветной скан копии</w:t>
      </w:r>
      <w:r w:rsidRPr="00BF24C1">
        <w:rPr>
          <w:rFonts w:ascii="Times New Roman" w:hAnsi="Times New Roman"/>
          <w:sz w:val="23"/>
          <w:szCs w:val="23"/>
        </w:rPr>
        <w:t xml:space="preserve">.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6.6. Победителем торгов признается участник, который представил в установленный срок заявку,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по продаже имущества. </w:t>
      </w:r>
    </w:p>
    <w:p w:rsidR="00A0357E" w:rsidRPr="00BF24C1" w:rsidRDefault="00A0357E" w:rsidP="00733382">
      <w:pPr>
        <w:jc w:val="both"/>
        <w:rPr>
          <w:rFonts w:ascii="Times New Roman" w:hAnsi="Times New Roman"/>
          <w:sz w:val="23"/>
          <w:szCs w:val="23"/>
        </w:rPr>
      </w:pPr>
      <w:r w:rsidRPr="00BF24C1">
        <w:rPr>
          <w:rFonts w:ascii="Times New Roman" w:hAnsi="Times New Roman"/>
          <w:sz w:val="23"/>
          <w:szCs w:val="23"/>
        </w:rPr>
        <w:t xml:space="preserve">При участии в торгах посредством публичного предложения Заявитель обязан перечислить задаток до подачи заявки на участие, приложит к заявке, документ, подтверждающий зачисление задатка и обеспечить поступление задатка на счет, указанный в информационном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 для возможности организатору торгов подвести итоги периода в установленный срок. </w:t>
      </w:r>
    </w:p>
    <w:p w:rsidR="00A0357E" w:rsidRPr="00BF24C1" w:rsidRDefault="00A0357E" w:rsidP="00A66442">
      <w:pPr>
        <w:jc w:val="both"/>
        <w:rPr>
          <w:rFonts w:ascii="Times New Roman" w:hAnsi="Times New Roman"/>
          <w:sz w:val="23"/>
          <w:szCs w:val="23"/>
        </w:rPr>
      </w:pPr>
      <w:r w:rsidRPr="00BF24C1">
        <w:rPr>
          <w:rFonts w:ascii="Times New Roman" w:hAnsi="Times New Roman"/>
          <w:sz w:val="23"/>
          <w:szCs w:val="23"/>
        </w:rPr>
        <w:t xml:space="preserve">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w:t>
      </w:r>
    </w:p>
    <w:p w:rsidR="00A0357E" w:rsidRPr="00BF24C1" w:rsidRDefault="00A0357E" w:rsidP="002368AD">
      <w:pPr>
        <w:jc w:val="both"/>
        <w:rPr>
          <w:rFonts w:ascii="Times New Roman" w:hAnsi="Times New Roman"/>
          <w:sz w:val="23"/>
          <w:szCs w:val="23"/>
        </w:rPr>
      </w:pPr>
      <w:r w:rsidRPr="00BF24C1">
        <w:rPr>
          <w:rFonts w:ascii="Times New Roman" w:hAnsi="Times New Roman"/>
          <w:sz w:val="23"/>
          <w:szCs w:val="23"/>
        </w:rPr>
        <w:t xml:space="preserve">6.7. В случае признания продажи имущества несостоявшейся, имущество передается в порядке п.5 ст.213.26 Федерального закона от 26.10.2002 №127-ФЗ «О несостоятельности (банкротстве)»». </w:t>
      </w:r>
    </w:p>
    <w:p w:rsidR="00A66442" w:rsidRPr="00BF24C1" w:rsidRDefault="00A66442" w:rsidP="002368AD">
      <w:pPr>
        <w:jc w:val="both"/>
        <w:rPr>
          <w:rFonts w:ascii="Times New Roman" w:hAnsi="Times New Roman"/>
          <w:sz w:val="23"/>
          <w:szCs w:val="23"/>
        </w:rPr>
      </w:pPr>
      <w:r w:rsidRPr="00BF24C1">
        <w:rPr>
          <w:rFonts w:ascii="Times New Roman" w:hAnsi="Times New Roman"/>
          <w:sz w:val="23"/>
          <w:szCs w:val="23"/>
        </w:rPr>
        <w:t>6.8. Ознакомление с предметом торгов и документацией, предоставление информации:</w:t>
      </w:r>
    </w:p>
    <w:p w:rsidR="00A66442" w:rsidRPr="002368AD" w:rsidRDefault="00A66442" w:rsidP="002368AD">
      <w:pPr>
        <w:spacing w:after="0" w:line="240" w:lineRule="auto"/>
        <w:jc w:val="both"/>
        <w:rPr>
          <w:rFonts w:ascii="Times New Roman" w:eastAsia="Times New Roman" w:hAnsi="Times New Roman"/>
          <w:color w:val="000000"/>
          <w:sz w:val="24"/>
          <w:szCs w:val="24"/>
          <w:lang w:eastAsia="ru-RU"/>
        </w:rPr>
      </w:pPr>
      <w:r w:rsidRPr="00BF24C1">
        <w:rPr>
          <w:rFonts w:ascii="Times New Roman" w:eastAsia="Times New Roman" w:hAnsi="Times New Roman"/>
          <w:color w:val="000000"/>
          <w:sz w:val="23"/>
          <w:szCs w:val="23"/>
          <w:lang w:eastAsia="ru-RU"/>
        </w:rPr>
        <w:lastRenderedPageBreak/>
        <w:t xml:space="preserve">Ознакомление с документацией по предмету торгов, запись на осмотр, получение информации по порядку проведения торгов и оформлению участия в них осуществляется по предварительной записи по телефону организатора торгов </w:t>
      </w:r>
      <w:r w:rsidRPr="00BF24C1">
        <w:rPr>
          <w:rFonts w:ascii="Times New Roman" w:hAnsi="Times New Roman"/>
          <w:sz w:val="23"/>
          <w:szCs w:val="23"/>
        </w:rPr>
        <w:t>контактный телефон, факс (8172) 542168</w:t>
      </w:r>
      <w:r w:rsidRPr="00BF24C1">
        <w:rPr>
          <w:rFonts w:ascii="Times New Roman" w:eastAsia="Times New Roman" w:hAnsi="Times New Roman"/>
          <w:color w:val="000000"/>
          <w:sz w:val="23"/>
          <w:szCs w:val="23"/>
          <w:lang w:eastAsia="ru-RU"/>
        </w:rPr>
        <w:t xml:space="preserve"> в рабочие дни, с 12:00 ч. до 14:00 ч. (мск) в течение срока подачи заявок на участие в торгах, иная информация по эл. почте: </w:t>
      </w:r>
      <w:r w:rsidRPr="00BF24C1">
        <w:rPr>
          <w:rFonts w:ascii="Times New Roman" w:eastAsia="Times New Roman" w:hAnsi="Times New Roman"/>
          <w:color w:val="000000"/>
          <w:sz w:val="23"/>
          <w:szCs w:val="23"/>
          <w:lang w:val="en-US" w:eastAsia="ru-RU"/>
        </w:rPr>
        <w:t>avg</w:t>
      </w:r>
      <w:r w:rsidRPr="00BF24C1">
        <w:rPr>
          <w:rFonts w:ascii="Times New Roman" w:eastAsia="Times New Roman" w:hAnsi="Times New Roman"/>
          <w:color w:val="000000"/>
          <w:sz w:val="23"/>
          <w:szCs w:val="23"/>
          <w:lang w:eastAsia="ru-RU"/>
        </w:rPr>
        <w:t>35</w:t>
      </w:r>
      <w:r w:rsidRPr="00BF24C1">
        <w:rPr>
          <w:rFonts w:ascii="Times New Roman" w:eastAsia="Times New Roman" w:hAnsi="Times New Roman"/>
          <w:color w:val="000000"/>
          <w:sz w:val="23"/>
          <w:szCs w:val="23"/>
          <w:lang w:val="en-US" w:eastAsia="ru-RU"/>
        </w:rPr>
        <w:t>au</w:t>
      </w:r>
      <w:r w:rsidRPr="00BF24C1">
        <w:rPr>
          <w:rFonts w:ascii="Times New Roman" w:eastAsia="Times New Roman" w:hAnsi="Times New Roman"/>
          <w:color w:val="000000"/>
          <w:sz w:val="23"/>
          <w:szCs w:val="23"/>
          <w:lang w:eastAsia="ru-RU"/>
        </w:rPr>
        <w:t>@</w:t>
      </w:r>
      <w:r w:rsidRPr="00BF24C1">
        <w:rPr>
          <w:rFonts w:ascii="Times New Roman" w:eastAsia="Times New Roman" w:hAnsi="Times New Roman"/>
          <w:color w:val="000000"/>
          <w:sz w:val="23"/>
          <w:szCs w:val="23"/>
          <w:lang w:val="en-US" w:eastAsia="ru-RU"/>
        </w:rPr>
        <w:t>mail</w:t>
      </w:r>
      <w:r w:rsidRPr="00BF24C1">
        <w:rPr>
          <w:rFonts w:ascii="Times New Roman" w:eastAsia="Times New Roman" w:hAnsi="Times New Roman"/>
          <w:color w:val="000000"/>
          <w:sz w:val="23"/>
          <w:szCs w:val="23"/>
          <w:lang w:eastAsia="ru-RU"/>
        </w:rPr>
        <w:t>.</w:t>
      </w:r>
      <w:r w:rsidRPr="00BF24C1">
        <w:rPr>
          <w:rFonts w:ascii="Times New Roman" w:eastAsia="Times New Roman" w:hAnsi="Times New Roman"/>
          <w:color w:val="000000"/>
          <w:sz w:val="23"/>
          <w:szCs w:val="23"/>
          <w:lang w:val="en-US" w:eastAsia="ru-RU"/>
        </w:rPr>
        <w:t>ru</w:t>
      </w:r>
      <w:r w:rsidRPr="00BF24C1">
        <w:rPr>
          <w:rFonts w:ascii="Times New Roman" w:eastAsia="Times New Roman" w:hAnsi="Times New Roman"/>
          <w:color w:val="000000"/>
          <w:sz w:val="23"/>
          <w:szCs w:val="23"/>
          <w:lang w:eastAsia="ru-RU"/>
        </w:rPr>
        <w:t xml:space="preserve"> (круглосуточно), в рабочие дни по адресу организатора торгов: 160009, г. Вологда, ул. Гоголя, д. 90а, офис 21.</w:t>
      </w:r>
      <w:r w:rsidR="002368AD" w:rsidRPr="00BF24C1">
        <w:rPr>
          <w:rFonts w:ascii="Times New Roman" w:eastAsia="Times New Roman" w:hAnsi="Times New Roman"/>
          <w:color w:val="000000"/>
          <w:sz w:val="23"/>
          <w:szCs w:val="23"/>
          <w:lang w:eastAsia="ru-RU"/>
        </w:rPr>
        <w:t xml:space="preserve"> </w:t>
      </w:r>
      <w:r w:rsidRPr="00BF24C1">
        <w:rPr>
          <w:rFonts w:ascii="Times New Roman" w:eastAsia="Times New Roman" w:hAnsi="Times New Roman"/>
          <w:color w:val="000000"/>
          <w:sz w:val="23"/>
          <w:szCs w:val="23"/>
          <w:lang w:eastAsia="ru-RU"/>
        </w:rPr>
        <w:t>Возможен самостоятельный осмотр недвижимого имущества по месту его нахождения.</w:t>
      </w:r>
      <w:r w:rsidR="002368AD" w:rsidRPr="00BF24C1">
        <w:rPr>
          <w:rFonts w:ascii="Times New Roman" w:eastAsia="Times New Roman" w:hAnsi="Times New Roman"/>
          <w:color w:val="000000"/>
          <w:sz w:val="23"/>
          <w:szCs w:val="23"/>
          <w:lang w:eastAsia="ru-RU"/>
        </w:rPr>
        <w:t xml:space="preserve"> </w:t>
      </w:r>
      <w:r w:rsidRPr="00BF24C1">
        <w:rPr>
          <w:rFonts w:ascii="Times New Roman" w:eastAsia="Times New Roman" w:hAnsi="Times New Roman"/>
          <w:color w:val="000000"/>
          <w:sz w:val="23"/>
          <w:szCs w:val="23"/>
          <w:lang w:eastAsia="ru-RU"/>
        </w:rPr>
        <w:t xml:space="preserve">При направлении заявки на ознакомление </w:t>
      </w:r>
      <w:r w:rsidR="002368AD" w:rsidRPr="00BF24C1">
        <w:rPr>
          <w:rFonts w:ascii="Times New Roman" w:eastAsia="Times New Roman" w:hAnsi="Times New Roman"/>
          <w:color w:val="000000"/>
          <w:sz w:val="23"/>
          <w:szCs w:val="23"/>
          <w:lang w:eastAsia="ru-RU"/>
        </w:rPr>
        <w:t xml:space="preserve">с документацией </w:t>
      </w:r>
      <w:r w:rsidRPr="00BF24C1">
        <w:rPr>
          <w:rFonts w:ascii="Times New Roman" w:eastAsia="Times New Roman" w:hAnsi="Times New Roman"/>
          <w:color w:val="000000"/>
          <w:sz w:val="23"/>
          <w:szCs w:val="23"/>
          <w:lang w:eastAsia="ru-RU"/>
        </w:rPr>
        <w:t>в электронном виде</w:t>
      </w:r>
      <w:r w:rsidR="002368AD" w:rsidRPr="00BF24C1">
        <w:rPr>
          <w:rFonts w:ascii="Times New Roman" w:eastAsia="Times New Roman" w:hAnsi="Times New Roman"/>
          <w:color w:val="000000"/>
          <w:sz w:val="23"/>
          <w:szCs w:val="23"/>
          <w:lang w:eastAsia="ru-RU"/>
        </w:rPr>
        <w:t xml:space="preserve">, </w:t>
      </w:r>
      <w:r w:rsidRPr="00BF24C1">
        <w:rPr>
          <w:rFonts w:ascii="Times New Roman" w:eastAsia="Times New Roman" w:hAnsi="Times New Roman"/>
          <w:color w:val="000000"/>
          <w:sz w:val="23"/>
          <w:szCs w:val="23"/>
          <w:lang w:eastAsia="ru-RU"/>
        </w:rPr>
        <w:t>о предоставлении копий документов, содержащих личные данные должника, обязательно к предоставлению цветная скан-копия паспорта заявителя</w:t>
      </w:r>
      <w:r w:rsidR="002368AD" w:rsidRPr="00BF24C1">
        <w:rPr>
          <w:rFonts w:ascii="Times New Roman" w:eastAsia="Times New Roman" w:hAnsi="Times New Roman"/>
          <w:color w:val="000000"/>
          <w:sz w:val="23"/>
          <w:szCs w:val="23"/>
          <w:lang w:eastAsia="ru-RU"/>
        </w:rPr>
        <w:t>, поскольку информация в документах содержит персональные данные должника не подлежащие предоставлению неустановленным лицам, в целях соблюдения должной осторожности и осмотрительности</w:t>
      </w:r>
      <w:r w:rsidR="002368AD" w:rsidRPr="002368AD">
        <w:rPr>
          <w:rFonts w:ascii="Times New Roman" w:eastAsia="Times New Roman" w:hAnsi="Times New Roman"/>
          <w:color w:val="000000"/>
          <w:sz w:val="24"/>
          <w:szCs w:val="24"/>
          <w:lang w:eastAsia="ru-RU"/>
        </w:rPr>
        <w:t xml:space="preserve">. </w:t>
      </w:r>
      <w:r w:rsidRPr="002368AD">
        <w:rPr>
          <w:rFonts w:ascii="Times New Roman" w:eastAsia="Times New Roman" w:hAnsi="Times New Roman"/>
          <w:color w:val="000000"/>
          <w:sz w:val="24"/>
          <w:szCs w:val="24"/>
          <w:lang w:eastAsia="ru-RU"/>
        </w:rPr>
        <w:t xml:space="preserve"> </w:t>
      </w:r>
    </w:p>
    <w:p w:rsidR="00A66442" w:rsidRDefault="00A66442" w:rsidP="00A66442">
      <w:pPr>
        <w:spacing w:after="0" w:line="240" w:lineRule="auto"/>
        <w:rPr>
          <w:rFonts w:ascii="Times New Roman" w:hAnsi="Times New Roman"/>
          <w:sz w:val="24"/>
          <w:szCs w:val="24"/>
        </w:rPr>
      </w:pPr>
    </w:p>
    <w:p w:rsidR="00A0357E" w:rsidRPr="00733382" w:rsidRDefault="00E34732" w:rsidP="00733382">
      <w:pPr>
        <w:jc w:val="both"/>
        <w:rPr>
          <w:rFonts w:ascii="Times New Roman" w:hAnsi="Times New Roman"/>
          <w:sz w:val="24"/>
          <w:szCs w:val="24"/>
        </w:rPr>
      </w:pPr>
      <w:r>
        <w:rPr>
          <w:rFonts w:ascii="Times New Roman" w:hAnsi="Times New Roman"/>
          <w:sz w:val="24"/>
          <w:szCs w:val="24"/>
        </w:rPr>
        <w:t>П</w:t>
      </w:r>
      <w:r w:rsidR="00A0357E" w:rsidRPr="00733382">
        <w:rPr>
          <w:rFonts w:ascii="Times New Roman" w:hAnsi="Times New Roman"/>
          <w:sz w:val="24"/>
          <w:szCs w:val="24"/>
        </w:rPr>
        <w:t>риложение к Положению:</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1. Приложение № 1, определяющее состав лот</w:t>
      </w:r>
      <w:r w:rsidR="00E34732">
        <w:rPr>
          <w:rFonts w:ascii="Times New Roman" w:hAnsi="Times New Roman"/>
          <w:sz w:val="24"/>
          <w:szCs w:val="24"/>
        </w:rPr>
        <w:t>ов и начальную продажную цену</w:t>
      </w:r>
      <w:r w:rsidR="002368AD">
        <w:rPr>
          <w:rFonts w:ascii="Times New Roman" w:hAnsi="Times New Roman"/>
          <w:sz w:val="24"/>
          <w:szCs w:val="24"/>
        </w:rPr>
        <w:t>.</w:t>
      </w:r>
    </w:p>
    <w:p w:rsidR="00A0357E" w:rsidRPr="00733382" w:rsidRDefault="00A0357E" w:rsidP="00733382">
      <w:pPr>
        <w:spacing w:line="240" w:lineRule="auto"/>
        <w:rPr>
          <w:rFonts w:ascii="Times New Roman" w:hAnsi="Times New Roman"/>
          <w:sz w:val="24"/>
          <w:szCs w:val="24"/>
        </w:rPr>
      </w:pPr>
      <w:r w:rsidRPr="00733382">
        <w:rPr>
          <w:rFonts w:ascii="Times New Roman" w:hAnsi="Times New Roman"/>
          <w:b/>
          <w:sz w:val="24"/>
          <w:szCs w:val="24"/>
        </w:rPr>
        <w:t>Финансовый управляющий                                       _________________  /А.</w:t>
      </w:r>
      <w:r w:rsidR="00E34732">
        <w:rPr>
          <w:rFonts w:ascii="Times New Roman" w:hAnsi="Times New Roman"/>
          <w:b/>
          <w:sz w:val="24"/>
          <w:szCs w:val="24"/>
        </w:rPr>
        <w:t>В</w:t>
      </w:r>
      <w:r w:rsidRPr="00733382">
        <w:rPr>
          <w:rFonts w:ascii="Times New Roman" w:hAnsi="Times New Roman"/>
          <w:b/>
          <w:sz w:val="24"/>
          <w:szCs w:val="24"/>
        </w:rPr>
        <w:t>. Г</w:t>
      </w:r>
      <w:r w:rsidR="00E34732">
        <w:rPr>
          <w:rFonts w:ascii="Times New Roman" w:hAnsi="Times New Roman"/>
          <w:b/>
          <w:sz w:val="24"/>
          <w:szCs w:val="24"/>
        </w:rPr>
        <w:t>алунина</w:t>
      </w:r>
      <w:r w:rsidRPr="00733382">
        <w:rPr>
          <w:rFonts w:ascii="Times New Roman" w:hAnsi="Times New Roman"/>
          <w:b/>
          <w:sz w:val="24"/>
          <w:szCs w:val="24"/>
        </w:rPr>
        <w:t>/</w:t>
      </w:r>
    </w:p>
    <w:p w:rsidR="002368AD" w:rsidRDefault="00E34732" w:rsidP="004879BB">
      <w:pPr>
        <w:spacing w:line="240" w:lineRule="auto"/>
        <w:rPr>
          <w:rFonts w:ascii="Times New Roman" w:hAnsi="Times New Roman"/>
          <w:sz w:val="24"/>
          <w:szCs w:val="24"/>
        </w:rPr>
      </w:pPr>
      <w:r>
        <w:rPr>
          <w:rFonts w:ascii="Times New Roman" w:hAnsi="Times New Roman"/>
          <w:b/>
          <w:sz w:val="24"/>
          <w:szCs w:val="24"/>
        </w:rPr>
        <w:t>Куприяновской С.В.</w:t>
      </w: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E34732" w:rsidRDefault="00E34732" w:rsidP="00733382">
      <w:pPr>
        <w:jc w:val="right"/>
        <w:rPr>
          <w:rFonts w:ascii="Times New Roman" w:hAnsi="Times New Roman"/>
          <w:sz w:val="24"/>
          <w:szCs w:val="24"/>
        </w:rPr>
      </w:pPr>
    </w:p>
    <w:p w:rsidR="00A0357E" w:rsidRPr="00733382" w:rsidRDefault="00A0357E" w:rsidP="00733382">
      <w:pPr>
        <w:jc w:val="right"/>
        <w:rPr>
          <w:rFonts w:ascii="Times New Roman" w:hAnsi="Times New Roman"/>
          <w:sz w:val="24"/>
          <w:szCs w:val="24"/>
        </w:rPr>
      </w:pPr>
      <w:r w:rsidRPr="00733382">
        <w:rPr>
          <w:rFonts w:ascii="Times New Roman" w:hAnsi="Times New Roman"/>
          <w:sz w:val="24"/>
          <w:szCs w:val="24"/>
        </w:rPr>
        <w:t>Приложение №1</w:t>
      </w:r>
    </w:p>
    <w:p w:rsidR="00A0357E" w:rsidRPr="00733382" w:rsidRDefault="00A0357E" w:rsidP="00733382">
      <w:pPr>
        <w:spacing w:line="240" w:lineRule="auto"/>
        <w:jc w:val="right"/>
        <w:rPr>
          <w:rFonts w:ascii="Times New Roman" w:hAnsi="Times New Roman"/>
          <w:sz w:val="24"/>
          <w:szCs w:val="24"/>
        </w:rPr>
      </w:pPr>
    </w:p>
    <w:p w:rsidR="00A0357E" w:rsidRPr="00BF24C1" w:rsidRDefault="00A0357E" w:rsidP="00733382">
      <w:pPr>
        <w:spacing w:line="240" w:lineRule="auto"/>
        <w:jc w:val="center"/>
        <w:rPr>
          <w:rFonts w:ascii="Times New Roman" w:hAnsi="Times New Roman"/>
          <w:b/>
          <w:sz w:val="24"/>
          <w:szCs w:val="24"/>
        </w:rPr>
      </w:pPr>
      <w:r w:rsidRPr="00BF24C1">
        <w:rPr>
          <w:rFonts w:ascii="Times New Roman" w:hAnsi="Times New Roman"/>
          <w:b/>
          <w:sz w:val="24"/>
          <w:szCs w:val="24"/>
        </w:rPr>
        <w:t>Состав имущества,</w:t>
      </w:r>
    </w:p>
    <w:p w:rsidR="00A0357E" w:rsidRPr="00BF24C1" w:rsidRDefault="00A0357E" w:rsidP="00733382">
      <w:pPr>
        <w:spacing w:line="240" w:lineRule="auto"/>
        <w:jc w:val="center"/>
        <w:rPr>
          <w:rFonts w:ascii="Times New Roman" w:hAnsi="Times New Roman"/>
          <w:b/>
          <w:sz w:val="24"/>
          <w:szCs w:val="24"/>
        </w:rPr>
      </w:pPr>
      <w:r w:rsidRPr="00BF24C1">
        <w:rPr>
          <w:rFonts w:ascii="Times New Roman" w:hAnsi="Times New Roman"/>
          <w:b/>
          <w:sz w:val="24"/>
          <w:szCs w:val="24"/>
        </w:rPr>
        <w:t>подлежащего продаже</w:t>
      </w:r>
    </w:p>
    <w:p w:rsidR="00A0357E" w:rsidRPr="00BF24C1" w:rsidRDefault="00A0357E" w:rsidP="002368AD">
      <w:pPr>
        <w:shd w:val="clear" w:color="auto" w:fill="FFFFFF"/>
        <w:jc w:val="both"/>
        <w:rPr>
          <w:rFonts w:ascii="Times New Roman" w:hAnsi="Times New Roman"/>
          <w:sz w:val="24"/>
          <w:szCs w:val="24"/>
        </w:rPr>
      </w:pPr>
      <w:r w:rsidRPr="00BF24C1">
        <w:rPr>
          <w:rFonts w:ascii="Times New Roman" w:hAnsi="Times New Roman"/>
          <w:b/>
          <w:sz w:val="24"/>
          <w:szCs w:val="24"/>
        </w:rPr>
        <w:t xml:space="preserve">Вид имущества </w:t>
      </w:r>
      <w:r w:rsidR="00E34732" w:rsidRPr="00BF24C1">
        <w:rPr>
          <w:rFonts w:ascii="Times New Roman" w:hAnsi="Times New Roman"/>
          <w:b/>
          <w:sz w:val="24"/>
          <w:szCs w:val="24"/>
        </w:rPr>
        <w:t>–</w:t>
      </w:r>
      <w:r w:rsidRPr="00BF24C1">
        <w:rPr>
          <w:rFonts w:ascii="Times New Roman" w:hAnsi="Times New Roman"/>
          <w:b/>
          <w:sz w:val="24"/>
          <w:szCs w:val="24"/>
        </w:rPr>
        <w:t xml:space="preserve"> </w:t>
      </w:r>
      <w:r w:rsidR="00E34732" w:rsidRPr="00BF24C1">
        <w:rPr>
          <w:rFonts w:ascii="Times New Roman" w:hAnsi="Times New Roman"/>
          <w:b/>
          <w:sz w:val="24"/>
          <w:szCs w:val="24"/>
        </w:rPr>
        <w:t>дебиторская задолженность</w:t>
      </w:r>
      <w:r w:rsidRPr="00BF24C1">
        <w:rPr>
          <w:rFonts w:ascii="Times New Roman" w:hAnsi="Times New Roman"/>
          <w:sz w:val="24"/>
          <w:szCs w:val="24"/>
        </w:rPr>
        <w:t>:</w:t>
      </w:r>
    </w:p>
    <w:p w:rsidR="00E34732" w:rsidRPr="00BF24C1" w:rsidRDefault="00E34732" w:rsidP="00E34732">
      <w:pPr>
        <w:shd w:val="clear" w:color="auto" w:fill="FFFFFF"/>
        <w:adjustRightInd w:val="0"/>
        <w:jc w:val="both"/>
        <w:rPr>
          <w:rFonts w:ascii="Times New Roman" w:hAnsi="Times New Roman"/>
          <w:b/>
          <w:sz w:val="24"/>
          <w:szCs w:val="24"/>
        </w:rPr>
      </w:pPr>
      <w:r w:rsidRPr="00BF24C1">
        <w:rPr>
          <w:rFonts w:ascii="Times New Roman" w:hAnsi="Times New Roman"/>
          <w:b/>
          <w:sz w:val="24"/>
          <w:szCs w:val="24"/>
        </w:rPr>
        <w:t>Лот  № 1:</w:t>
      </w:r>
    </w:p>
    <w:p w:rsidR="00E34732" w:rsidRPr="00BF24C1" w:rsidRDefault="00E34732" w:rsidP="00E34732">
      <w:pPr>
        <w:shd w:val="clear" w:color="auto" w:fill="FFFFFF"/>
        <w:adjustRightInd w:val="0"/>
        <w:jc w:val="both"/>
        <w:rPr>
          <w:rFonts w:ascii="Times New Roman" w:hAnsi="Times New Roman"/>
          <w:sz w:val="24"/>
          <w:szCs w:val="24"/>
        </w:rPr>
      </w:pPr>
      <w:r w:rsidRPr="00BF24C1">
        <w:rPr>
          <w:rFonts w:ascii="Times New Roman" w:hAnsi="Times New Roman"/>
          <w:sz w:val="24"/>
          <w:szCs w:val="24"/>
        </w:rPr>
        <w:t>право требования дебиторской задолженности к</w:t>
      </w:r>
      <w:r w:rsidRPr="00BF24C1">
        <w:rPr>
          <w:rFonts w:ascii="Times New Roman" w:hAnsi="Times New Roman"/>
          <w:color w:val="333333"/>
          <w:sz w:val="24"/>
          <w:szCs w:val="24"/>
        </w:rPr>
        <w:t xml:space="preserve"> </w:t>
      </w:r>
      <w:r w:rsidRPr="00BF24C1">
        <w:rPr>
          <w:rFonts w:ascii="Times New Roman" w:hAnsi="Times New Roman"/>
          <w:sz w:val="24"/>
          <w:szCs w:val="24"/>
        </w:rPr>
        <w:t xml:space="preserve">ООО «Статус»  ОГРН 1083525000063, ИНН/КПП 3525197627/352501001 ранее </w:t>
      </w:r>
      <w:r w:rsidRPr="00BF24C1">
        <w:rPr>
          <w:rFonts w:ascii="Times New Roman" w:hAnsi="Times New Roman"/>
          <w:color w:val="333333"/>
          <w:sz w:val="24"/>
          <w:szCs w:val="24"/>
        </w:rPr>
        <w:t>ООО «Харди Гарди» ИНН 3525197627, в общем размере 431 000 рублей, в том числе: задолженность по договорам займа от 27.07.2012, 09.10.2012, 23.01.2013, 18.04.2014 в размере 429 000 рублей, расходы по уплате государственной пошлины в размере 2000 рублей</w:t>
      </w:r>
    </w:p>
    <w:p w:rsidR="00E34732" w:rsidRPr="00BF24C1" w:rsidRDefault="00E34732" w:rsidP="00E34732">
      <w:pPr>
        <w:shd w:val="clear" w:color="auto" w:fill="FFFFFF"/>
        <w:adjustRightInd w:val="0"/>
        <w:jc w:val="both"/>
        <w:rPr>
          <w:rFonts w:ascii="Times New Roman" w:hAnsi="Times New Roman"/>
          <w:sz w:val="24"/>
          <w:szCs w:val="24"/>
        </w:rPr>
      </w:pPr>
      <w:r w:rsidRPr="00BF24C1">
        <w:rPr>
          <w:rFonts w:ascii="Times New Roman" w:hAnsi="Times New Roman"/>
          <w:sz w:val="24"/>
          <w:szCs w:val="24"/>
        </w:rPr>
        <w:t>расчет номинально</w:t>
      </w:r>
      <w:bookmarkStart w:id="0" w:name="_GoBack"/>
      <w:bookmarkEnd w:id="0"/>
      <w:r w:rsidRPr="00BF24C1">
        <w:rPr>
          <w:rFonts w:ascii="Times New Roman" w:hAnsi="Times New Roman"/>
          <w:sz w:val="24"/>
          <w:szCs w:val="24"/>
        </w:rPr>
        <w:t>й стоимости 429000+2000=431000 руб.</w:t>
      </w:r>
    </w:p>
    <w:p w:rsidR="00E34732" w:rsidRPr="00BF24C1" w:rsidRDefault="00E34732" w:rsidP="00E34732">
      <w:pPr>
        <w:jc w:val="both"/>
        <w:rPr>
          <w:rFonts w:ascii="Times New Roman" w:hAnsi="Times New Roman"/>
          <w:b/>
          <w:sz w:val="24"/>
          <w:szCs w:val="24"/>
        </w:rPr>
      </w:pPr>
      <w:r w:rsidRPr="00BF24C1">
        <w:rPr>
          <w:rFonts w:ascii="Times New Roman" w:hAnsi="Times New Roman"/>
          <w:b/>
          <w:sz w:val="24"/>
          <w:szCs w:val="24"/>
        </w:rPr>
        <w:t>начальная продажная цена лота составляет размер права требования</w:t>
      </w:r>
      <w:r w:rsidRPr="00BF24C1">
        <w:rPr>
          <w:rFonts w:ascii="Times New Roman" w:hAnsi="Times New Roman"/>
          <w:b/>
          <w:sz w:val="24"/>
          <w:szCs w:val="24"/>
        </w:rPr>
        <w:t xml:space="preserve"> 431000</w:t>
      </w:r>
      <w:r w:rsidR="00BF24C1">
        <w:rPr>
          <w:rFonts w:ascii="Times New Roman" w:hAnsi="Times New Roman"/>
          <w:b/>
          <w:sz w:val="24"/>
          <w:szCs w:val="24"/>
        </w:rPr>
        <w:t xml:space="preserve"> руб. (четыреста тридцать одна тысяча рублей) </w:t>
      </w:r>
    </w:p>
    <w:p w:rsidR="00E34732" w:rsidRPr="00BF24C1" w:rsidRDefault="00E34732" w:rsidP="00E34732">
      <w:pPr>
        <w:shd w:val="clear" w:color="auto" w:fill="FFFFFF"/>
        <w:jc w:val="both"/>
        <w:rPr>
          <w:rFonts w:ascii="Times New Roman" w:hAnsi="Times New Roman"/>
          <w:b/>
          <w:bCs/>
          <w:sz w:val="24"/>
          <w:szCs w:val="24"/>
        </w:rPr>
      </w:pPr>
    </w:p>
    <w:p w:rsidR="00E34732" w:rsidRPr="00BF24C1" w:rsidRDefault="00E34732" w:rsidP="00E34732">
      <w:pPr>
        <w:shd w:val="clear" w:color="auto" w:fill="FFFFFF"/>
        <w:jc w:val="both"/>
        <w:rPr>
          <w:rFonts w:ascii="Times New Roman" w:hAnsi="Times New Roman"/>
          <w:b/>
          <w:bCs/>
          <w:sz w:val="24"/>
          <w:szCs w:val="24"/>
        </w:rPr>
      </w:pPr>
      <w:r w:rsidRPr="00BF24C1">
        <w:rPr>
          <w:rFonts w:ascii="Times New Roman" w:hAnsi="Times New Roman"/>
          <w:b/>
          <w:bCs/>
          <w:sz w:val="24"/>
          <w:szCs w:val="24"/>
        </w:rPr>
        <w:t>Лот № 2:</w:t>
      </w:r>
    </w:p>
    <w:p w:rsidR="00E34732" w:rsidRPr="00BF24C1" w:rsidRDefault="00E34732" w:rsidP="00E34732">
      <w:pPr>
        <w:adjustRightInd w:val="0"/>
        <w:jc w:val="both"/>
        <w:rPr>
          <w:rFonts w:ascii="Times New Roman" w:hAnsi="Times New Roman"/>
          <w:sz w:val="24"/>
          <w:szCs w:val="24"/>
        </w:rPr>
      </w:pPr>
      <w:r w:rsidRPr="00BF24C1">
        <w:rPr>
          <w:rFonts w:ascii="Times New Roman" w:hAnsi="Times New Roman"/>
          <w:sz w:val="24"/>
          <w:szCs w:val="24"/>
        </w:rPr>
        <w:t xml:space="preserve">право требования дебиторской задолженности </w:t>
      </w:r>
      <w:r w:rsidRPr="00BF24C1">
        <w:rPr>
          <w:rFonts w:ascii="Times New Roman" w:hAnsi="Times New Roman"/>
          <w:color w:val="333333"/>
          <w:sz w:val="24"/>
          <w:szCs w:val="24"/>
        </w:rPr>
        <w:t xml:space="preserve">К Костыгову Владимиру Николаевичу в общем размере 1104827 рублей, установленное </w:t>
      </w:r>
      <w:r w:rsidRPr="00BF24C1">
        <w:rPr>
          <w:rFonts w:ascii="Times New Roman" w:hAnsi="Times New Roman"/>
          <w:sz w:val="24"/>
          <w:szCs w:val="24"/>
        </w:rPr>
        <w:t>определением суда от  14.12.2017 по делу № А13-5056/2016 в третьей очереди реестра требований кредиторов Костыгова Владимира Николаевича.</w:t>
      </w:r>
    </w:p>
    <w:p w:rsidR="00E34732" w:rsidRPr="00BF24C1" w:rsidRDefault="00E34732" w:rsidP="00E34732">
      <w:pPr>
        <w:shd w:val="clear" w:color="auto" w:fill="FFFFFF"/>
        <w:adjustRightInd w:val="0"/>
        <w:jc w:val="both"/>
        <w:rPr>
          <w:rFonts w:ascii="Times New Roman" w:hAnsi="Times New Roman"/>
          <w:sz w:val="24"/>
          <w:szCs w:val="24"/>
        </w:rPr>
      </w:pPr>
      <w:r w:rsidRPr="00BF24C1">
        <w:rPr>
          <w:rFonts w:ascii="Times New Roman" w:hAnsi="Times New Roman"/>
          <w:sz w:val="24"/>
          <w:szCs w:val="24"/>
        </w:rPr>
        <w:t xml:space="preserve">расчет номинальной стоимости </w:t>
      </w:r>
      <w:r w:rsidRPr="00BF24C1">
        <w:rPr>
          <w:rFonts w:ascii="Times New Roman" w:hAnsi="Times New Roman"/>
          <w:color w:val="333333"/>
          <w:sz w:val="24"/>
          <w:szCs w:val="24"/>
        </w:rPr>
        <w:t xml:space="preserve">1104827 </w:t>
      </w:r>
      <w:r w:rsidRPr="00BF24C1">
        <w:rPr>
          <w:rFonts w:ascii="Times New Roman" w:hAnsi="Times New Roman"/>
          <w:sz w:val="24"/>
          <w:szCs w:val="24"/>
        </w:rPr>
        <w:t>руб.</w:t>
      </w:r>
    </w:p>
    <w:p w:rsidR="00E34732" w:rsidRPr="00BF24C1" w:rsidRDefault="00E34732" w:rsidP="00E34732">
      <w:pPr>
        <w:jc w:val="both"/>
        <w:rPr>
          <w:rFonts w:ascii="Times New Roman" w:hAnsi="Times New Roman"/>
          <w:b/>
          <w:sz w:val="24"/>
          <w:szCs w:val="24"/>
        </w:rPr>
      </w:pPr>
      <w:r w:rsidRPr="00BF24C1">
        <w:rPr>
          <w:rFonts w:ascii="Times New Roman" w:hAnsi="Times New Roman"/>
          <w:b/>
          <w:sz w:val="24"/>
          <w:szCs w:val="24"/>
        </w:rPr>
        <w:t xml:space="preserve">начальная продажная цена </w:t>
      </w:r>
      <w:r w:rsidRPr="00BF24C1">
        <w:rPr>
          <w:rFonts w:ascii="Times New Roman" w:hAnsi="Times New Roman"/>
          <w:b/>
          <w:sz w:val="24"/>
          <w:szCs w:val="24"/>
        </w:rPr>
        <w:t xml:space="preserve">лота </w:t>
      </w:r>
      <w:r w:rsidRPr="00BF24C1">
        <w:rPr>
          <w:rFonts w:ascii="Times New Roman" w:hAnsi="Times New Roman"/>
          <w:b/>
          <w:sz w:val="24"/>
          <w:szCs w:val="24"/>
        </w:rPr>
        <w:t xml:space="preserve">составляет размер права требования </w:t>
      </w:r>
      <w:r w:rsidRPr="00BF24C1">
        <w:rPr>
          <w:rFonts w:ascii="Times New Roman" w:hAnsi="Times New Roman"/>
          <w:b/>
          <w:color w:val="333333"/>
          <w:sz w:val="24"/>
          <w:szCs w:val="24"/>
        </w:rPr>
        <w:t>1104827 руб.</w:t>
      </w:r>
      <w:r w:rsidR="00BF24C1">
        <w:rPr>
          <w:rFonts w:ascii="Times New Roman" w:hAnsi="Times New Roman"/>
          <w:b/>
          <w:color w:val="333333"/>
          <w:sz w:val="24"/>
          <w:szCs w:val="24"/>
        </w:rPr>
        <w:t xml:space="preserve"> (один миллион сто четыре тысячи восемьсот двадцать семь рублей)</w:t>
      </w:r>
    </w:p>
    <w:p w:rsidR="00A0357E" w:rsidRPr="00BF24C1" w:rsidRDefault="00A0357E" w:rsidP="00733382">
      <w:pPr>
        <w:spacing w:line="240" w:lineRule="auto"/>
        <w:rPr>
          <w:rFonts w:ascii="Times New Roman" w:hAnsi="Times New Roman"/>
          <w:b/>
          <w:sz w:val="24"/>
          <w:szCs w:val="24"/>
        </w:rPr>
      </w:pPr>
    </w:p>
    <w:p w:rsidR="00E34732" w:rsidRPr="00BF24C1" w:rsidRDefault="00E34732" w:rsidP="00E34732">
      <w:pPr>
        <w:spacing w:line="240" w:lineRule="auto"/>
        <w:rPr>
          <w:rFonts w:ascii="Times New Roman" w:hAnsi="Times New Roman"/>
          <w:sz w:val="24"/>
          <w:szCs w:val="24"/>
        </w:rPr>
      </w:pPr>
      <w:r w:rsidRPr="00BF24C1">
        <w:rPr>
          <w:rFonts w:ascii="Times New Roman" w:hAnsi="Times New Roman"/>
          <w:b/>
          <w:sz w:val="24"/>
          <w:szCs w:val="24"/>
        </w:rPr>
        <w:t>Финансовый управляющий                                       _________________  /А.В. Галунина/</w:t>
      </w:r>
    </w:p>
    <w:p w:rsidR="00E34732" w:rsidRPr="00BF24C1" w:rsidRDefault="00E34732" w:rsidP="00E34732">
      <w:pPr>
        <w:spacing w:line="240" w:lineRule="auto"/>
        <w:rPr>
          <w:rFonts w:ascii="Times New Roman" w:hAnsi="Times New Roman"/>
          <w:sz w:val="24"/>
          <w:szCs w:val="24"/>
        </w:rPr>
      </w:pPr>
      <w:r w:rsidRPr="00BF24C1">
        <w:rPr>
          <w:rFonts w:ascii="Times New Roman" w:hAnsi="Times New Roman"/>
          <w:b/>
          <w:sz w:val="24"/>
          <w:szCs w:val="24"/>
        </w:rPr>
        <w:t>Куприяновской С.В.</w:t>
      </w:r>
    </w:p>
    <w:p w:rsidR="00A0357E" w:rsidRPr="00667A92" w:rsidRDefault="00A0357E" w:rsidP="00E54A87">
      <w:pPr>
        <w:jc w:val="right"/>
        <w:rPr>
          <w:rFonts w:ascii="Times New Roman" w:hAnsi="Times New Roman"/>
        </w:rPr>
      </w:pPr>
    </w:p>
    <w:sectPr w:rsidR="00A0357E" w:rsidRPr="00667A92" w:rsidSect="00733382">
      <w:footerReference w:type="default" r:id="rId7"/>
      <w:pgSz w:w="11906" w:h="16838"/>
      <w:pgMar w:top="540"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57E" w:rsidRDefault="00A0357E">
      <w:r>
        <w:separator/>
      </w:r>
    </w:p>
  </w:endnote>
  <w:endnote w:type="continuationSeparator" w:id="0">
    <w:p w:rsidR="00A0357E" w:rsidRDefault="00A03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57E" w:rsidRDefault="00A0357E" w:rsidP="00733382">
    <w:pPr>
      <w:pStyle w:val="a8"/>
      <w:jc w:val="right"/>
    </w:pPr>
    <w:r>
      <w:rPr>
        <w:rStyle w:val="aa"/>
      </w:rPr>
      <w:fldChar w:fldCharType="begin"/>
    </w:r>
    <w:r>
      <w:rPr>
        <w:rStyle w:val="aa"/>
      </w:rPr>
      <w:instrText xml:space="preserve"> PAGE </w:instrText>
    </w:r>
    <w:r>
      <w:rPr>
        <w:rStyle w:val="aa"/>
      </w:rPr>
      <w:fldChar w:fldCharType="separate"/>
    </w:r>
    <w:r w:rsidR="00BF24C1">
      <w:rPr>
        <w:rStyle w:val="aa"/>
        <w:noProof/>
      </w:rPr>
      <w:t>14</w:t>
    </w:r>
    <w:r>
      <w:rPr>
        <w:rStyle w:val="a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57E" w:rsidRDefault="00A0357E">
      <w:r>
        <w:separator/>
      </w:r>
    </w:p>
  </w:footnote>
  <w:footnote w:type="continuationSeparator" w:id="0">
    <w:p w:rsidR="00A0357E" w:rsidRDefault="00A035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F7C646"/>
    <w:multiLevelType w:val="hybridMultilevel"/>
    <w:tmpl w:val="5BC735A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96A1771F"/>
    <w:multiLevelType w:val="hybridMultilevel"/>
    <w:tmpl w:val="FDFE10E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99B15CCA"/>
    <w:multiLevelType w:val="hybridMultilevel"/>
    <w:tmpl w:val="58BA5A5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BA4FAA70"/>
    <w:multiLevelType w:val="hybridMultilevel"/>
    <w:tmpl w:val="BF0F78D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BE9C80C4"/>
    <w:multiLevelType w:val="hybridMultilevel"/>
    <w:tmpl w:val="56F8CBA8"/>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DB391703"/>
    <w:multiLevelType w:val="hybridMultilevel"/>
    <w:tmpl w:val="3196539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F3BA9324"/>
    <w:multiLevelType w:val="hybridMultilevel"/>
    <w:tmpl w:val="74796E9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FFFFFF7C"/>
    <w:multiLevelType w:val="singleLevel"/>
    <w:tmpl w:val="097C32AC"/>
    <w:lvl w:ilvl="0">
      <w:start w:val="1"/>
      <w:numFmt w:val="decimal"/>
      <w:lvlText w:val="%1."/>
      <w:lvlJc w:val="left"/>
      <w:pPr>
        <w:tabs>
          <w:tab w:val="num" w:pos="1492"/>
        </w:tabs>
        <w:ind w:left="1492" w:hanging="360"/>
      </w:pPr>
      <w:rPr>
        <w:rFonts w:cs="Times New Roman"/>
      </w:rPr>
    </w:lvl>
  </w:abstractNum>
  <w:abstractNum w:abstractNumId="8" w15:restartNumberingAfterBreak="0">
    <w:nsid w:val="FFFFFF7D"/>
    <w:multiLevelType w:val="singleLevel"/>
    <w:tmpl w:val="8A8A53BC"/>
    <w:lvl w:ilvl="0">
      <w:start w:val="1"/>
      <w:numFmt w:val="decimal"/>
      <w:lvlText w:val="%1."/>
      <w:lvlJc w:val="left"/>
      <w:pPr>
        <w:tabs>
          <w:tab w:val="num" w:pos="1209"/>
        </w:tabs>
        <w:ind w:left="1209" w:hanging="360"/>
      </w:pPr>
      <w:rPr>
        <w:rFonts w:cs="Times New Roman"/>
      </w:rPr>
    </w:lvl>
  </w:abstractNum>
  <w:abstractNum w:abstractNumId="9" w15:restartNumberingAfterBreak="0">
    <w:nsid w:val="FFFFFF7E"/>
    <w:multiLevelType w:val="singleLevel"/>
    <w:tmpl w:val="F528B502"/>
    <w:lvl w:ilvl="0">
      <w:start w:val="1"/>
      <w:numFmt w:val="decimal"/>
      <w:lvlText w:val="%1."/>
      <w:lvlJc w:val="left"/>
      <w:pPr>
        <w:tabs>
          <w:tab w:val="num" w:pos="926"/>
        </w:tabs>
        <w:ind w:left="926" w:hanging="360"/>
      </w:pPr>
      <w:rPr>
        <w:rFonts w:cs="Times New Roman"/>
      </w:rPr>
    </w:lvl>
  </w:abstractNum>
  <w:abstractNum w:abstractNumId="10" w15:restartNumberingAfterBreak="0">
    <w:nsid w:val="FFFFFF7F"/>
    <w:multiLevelType w:val="singleLevel"/>
    <w:tmpl w:val="E4788AEC"/>
    <w:lvl w:ilvl="0">
      <w:start w:val="1"/>
      <w:numFmt w:val="decimal"/>
      <w:lvlText w:val="%1."/>
      <w:lvlJc w:val="left"/>
      <w:pPr>
        <w:tabs>
          <w:tab w:val="num" w:pos="643"/>
        </w:tabs>
        <w:ind w:left="643" w:hanging="360"/>
      </w:pPr>
      <w:rPr>
        <w:rFonts w:cs="Times New Roman"/>
      </w:rPr>
    </w:lvl>
  </w:abstractNum>
  <w:abstractNum w:abstractNumId="11" w15:restartNumberingAfterBreak="0">
    <w:nsid w:val="FFFFFF80"/>
    <w:multiLevelType w:val="singleLevel"/>
    <w:tmpl w:val="1420870E"/>
    <w:lvl w:ilvl="0">
      <w:start w:val="1"/>
      <w:numFmt w:val="bullet"/>
      <w:lvlText w:val=""/>
      <w:lvlJc w:val="left"/>
      <w:pPr>
        <w:tabs>
          <w:tab w:val="num" w:pos="1492"/>
        </w:tabs>
        <w:ind w:left="1492" w:hanging="360"/>
      </w:pPr>
      <w:rPr>
        <w:rFonts w:ascii="Symbol" w:hAnsi="Symbol" w:hint="default"/>
      </w:rPr>
    </w:lvl>
  </w:abstractNum>
  <w:abstractNum w:abstractNumId="12" w15:restartNumberingAfterBreak="0">
    <w:nsid w:val="FFFFFF81"/>
    <w:multiLevelType w:val="singleLevel"/>
    <w:tmpl w:val="786E8A32"/>
    <w:lvl w:ilvl="0">
      <w:start w:val="1"/>
      <w:numFmt w:val="bullet"/>
      <w:lvlText w:val=""/>
      <w:lvlJc w:val="left"/>
      <w:pPr>
        <w:tabs>
          <w:tab w:val="num" w:pos="1209"/>
        </w:tabs>
        <w:ind w:left="1209" w:hanging="360"/>
      </w:pPr>
      <w:rPr>
        <w:rFonts w:ascii="Symbol" w:hAnsi="Symbol" w:hint="default"/>
      </w:rPr>
    </w:lvl>
  </w:abstractNum>
  <w:abstractNum w:abstractNumId="13" w15:restartNumberingAfterBreak="0">
    <w:nsid w:val="FFFFFF82"/>
    <w:multiLevelType w:val="singleLevel"/>
    <w:tmpl w:val="A3AA5E50"/>
    <w:lvl w:ilvl="0">
      <w:start w:val="1"/>
      <w:numFmt w:val="bullet"/>
      <w:lvlText w:val=""/>
      <w:lvlJc w:val="left"/>
      <w:pPr>
        <w:tabs>
          <w:tab w:val="num" w:pos="926"/>
        </w:tabs>
        <w:ind w:left="926" w:hanging="360"/>
      </w:pPr>
      <w:rPr>
        <w:rFonts w:ascii="Symbol" w:hAnsi="Symbol" w:hint="default"/>
      </w:rPr>
    </w:lvl>
  </w:abstractNum>
  <w:abstractNum w:abstractNumId="14" w15:restartNumberingAfterBreak="0">
    <w:nsid w:val="FFFFFF83"/>
    <w:multiLevelType w:val="singleLevel"/>
    <w:tmpl w:val="41E8EE88"/>
    <w:lvl w:ilvl="0">
      <w:start w:val="1"/>
      <w:numFmt w:val="bullet"/>
      <w:lvlText w:val=""/>
      <w:lvlJc w:val="left"/>
      <w:pPr>
        <w:tabs>
          <w:tab w:val="num" w:pos="643"/>
        </w:tabs>
        <w:ind w:left="643" w:hanging="360"/>
      </w:pPr>
      <w:rPr>
        <w:rFonts w:ascii="Symbol" w:hAnsi="Symbol" w:hint="default"/>
      </w:rPr>
    </w:lvl>
  </w:abstractNum>
  <w:abstractNum w:abstractNumId="15" w15:restartNumberingAfterBreak="0">
    <w:nsid w:val="FFFFFF88"/>
    <w:multiLevelType w:val="singleLevel"/>
    <w:tmpl w:val="34980F0E"/>
    <w:lvl w:ilvl="0">
      <w:start w:val="1"/>
      <w:numFmt w:val="decimal"/>
      <w:lvlText w:val="%1."/>
      <w:lvlJc w:val="left"/>
      <w:pPr>
        <w:tabs>
          <w:tab w:val="num" w:pos="360"/>
        </w:tabs>
        <w:ind w:left="360" w:hanging="360"/>
      </w:pPr>
      <w:rPr>
        <w:rFonts w:cs="Times New Roman"/>
      </w:rPr>
    </w:lvl>
  </w:abstractNum>
  <w:abstractNum w:abstractNumId="16" w15:restartNumberingAfterBreak="0">
    <w:nsid w:val="FFFFFF89"/>
    <w:multiLevelType w:val="singleLevel"/>
    <w:tmpl w:val="515A458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EAB49B0"/>
    <w:multiLevelType w:val="hybridMultilevel"/>
    <w:tmpl w:val="45197D6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2EA4072F"/>
    <w:multiLevelType w:val="hybridMultilevel"/>
    <w:tmpl w:val="6DAF78C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321C4CDE"/>
    <w:multiLevelType w:val="hybridMultilevel"/>
    <w:tmpl w:val="F64AB83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709EC704"/>
    <w:multiLevelType w:val="hybridMultilevel"/>
    <w:tmpl w:val="B0583D2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77B53F1E"/>
    <w:multiLevelType w:val="hybridMultilevel"/>
    <w:tmpl w:val="68283F5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18"/>
  </w:num>
  <w:num w:numId="4">
    <w:abstractNumId w:val="19"/>
  </w:num>
  <w:num w:numId="5">
    <w:abstractNumId w:val="1"/>
  </w:num>
  <w:num w:numId="6">
    <w:abstractNumId w:val="17"/>
  </w:num>
  <w:num w:numId="7">
    <w:abstractNumId w:val="4"/>
  </w:num>
  <w:num w:numId="8">
    <w:abstractNumId w:val="5"/>
  </w:num>
  <w:num w:numId="9">
    <w:abstractNumId w:val="6"/>
  </w:num>
  <w:num w:numId="10">
    <w:abstractNumId w:val="0"/>
  </w:num>
  <w:num w:numId="11">
    <w:abstractNumId w:val="20"/>
  </w:num>
  <w:num w:numId="12">
    <w:abstractNumId w:val="16"/>
  </w:num>
  <w:num w:numId="13">
    <w:abstractNumId w:val="14"/>
  </w:num>
  <w:num w:numId="14">
    <w:abstractNumId w:val="13"/>
  </w:num>
  <w:num w:numId="15">
    <w:abstractNumId w:val="12"/>
  </w:num>
  <w:num w:numId="16">
    <w:abstractNumId w:val="11"/>
  </w:num>
  <w:num w:numId="17">
    <w:abstractNumId w:val="15"/>
  </w:num>
  <w:num w:numId="18">
    <w:abstractNumId w:val="10"/>
  </w:num>
  <w:num w:numId="19">
    <w:abstractNumId w:val="9"/>
  </w:num>
  <w:num w:numId="20">
    <w:abstractNumId w:val="8"/>
  </w:num>
  <w:num w:numId="21">
    <w:abstractNumId w:val="7"/>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45E"/>
    <w:rsid w:val="000577D8"/>
    <w:rsid w:val="00097091"/>
    <w:rsid w:val="001D6014"/>
    <w:rsid w:val="002368AD"/>
    <w:rsid w:val="002F2DE0"/>
    <w:rsid w:val="00316D2D"/>
    <w:rsid w:val="003568A1"/>
    <w:rsid w:val="00474562"/>
    <w:rsid w:val="004879BB"/>
    <w:rsid w:val="0063530B"/>
    <w:rsid w:val="00667A92"/>
    <w:rsid w:val="00733382"/>
    <w:rsid w:val="007A545E"/>
    <w:rsid w:val="00844B9D"/>
    <w:rsid w:val="00885123"/>
    <w:rsid w:val="00973859"/>
    <w:rsid w:val="00A0357E"/>
    <w:rsid w:val="00A66442"/>
    <w:rsid w:val="00A732D4"/>
    <w:rsid w:val="00AA1C5C"/>
    <w:rsid w:val="00B235DD"/>
    <w:rsid w:val="00B8608C"/>
    <w:rsid w:val="00BF24C1"/>
    <w:rsid w:val="00CA3866"/>
    <w:rsid w:val="00D600B7"/>
    <w:rsid w:val="00D82885"/>
    <w:rsid w:val="00D84048"/>
    <w:rsid w:val="00E1273A"/>
    <w:rsid w:val="00E34732"/>
    <w:rsid w:val="00E54A87"/>
    <w:rsid w:val="00F87E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BE0A0FD"/>
  <w15:docId w15:val="{7532D77B-ECE3-4813-AEE7-C26BBFFB0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4048"/>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7A545E"/>
    <w:pPr>
      <w:autoSpaceDE w:val="0"/>
      <w:autoSpaceDN w:val="0"/>
      <w:adjustRightInd w:val="0"/>
    </w:pPr>
    <w:rPr>
      <w:rFonts w:ascii="Times New Roman" w:hAnsi="Times New Roman"/>
      <w:color w:val="000000"/>
      <w:sz w:val="24"/>
      <w:szCs w:val="24"/>
      <w:lang w:eastAsia="en-US"/>
    </w:rPr>
  </w:style>
  <w:style w:type="paragraph" w:styleId="a3">
    <w:name w:val="footnote text"/>
    <w:basedOn w:val="a"/>
    <w:link w:val="a4"/>
    <w:uiPriority w:val="99"/>
    <w:rsid w:val="00E54A87"/>
    <w:pPr>
      <w:autoSpaceDE w:val="0"/>
      <w:autoSpaceDN w:val="0"/>
      <w:spacing w:after="0" w:line="240" w:lineRule="auto"/>
    </w:pPr>
    <w:rPr>
      <w:rFonts w:ascii="Times New Roman" w:hAnsi="Times New Roman"/>
      <w:sz w:val="20"/>
      <w:szCs w:val="20"/>
      <w:lang w:eastAsia="ru-RU"/>
    </w:rPr>
  </w:style>
  <w:style w:type="character" w:customStyle="1" w:styleId="FootnoteTextChar">
    <w:name w:val="Footnote Text Char"/>
    <w:basedOn w:val="a0"/>
    <w:uiPriority w:val="99"/>
    <w:semiHidden/>
    <w:rsid w:val="008B22B8"/>
    <w:rPr>
      <w:sz w:val="20"/>
      <w:szCs w:val="20"/>
      <w:lang w:eastAsia="en-US"/>
    </w:rPr>
  </w:style>
  <w:style w:type="character" w:customStyle="1" w:styleId="a4">
    <w:name w:val="Текст сноски Знак"/>
    <w:link w:val="a3"/>
    <w:uiPriority w:val="99"/>
    <w:locked/>
    <w:rsid w:val="00E54A87"/>
    <w:rPr>
      <w:lang w:val="ru-RU" w:eastAsia="ru-RU"/>
    </w:rPr>
  </w:style>
  <w:style w:type="character" w:styleId="a5">
    <w:name w:val="footnote reference"/>
    <w:basedOn w:val="a0"/>
    <w:uiPriority w:val="99"/>
    <w:rsid w:val="00E54A87"/>
    <w:rPr>
      <w:vertAlign w:val="superscript"/>
    </w:rPr>
  </w:style>
  <w:style w:type="paragraph" w:styleId="a6">
    <w:name w:val="header"/>
    <w:basedOn w:val="a"/>
    <w:link w:val="a7"/>
    <w:uiPriority w:val="99"/>
    <w:rsid w:val="00733382"/>
    <w:pPr>
      <w:tabs>
        <w:tab w:val="center" w:pos="4677"/>
        <w:tab w:val="right" w:pos="9355"/>
      </w:tabs>
    </w:pPr>
  </w:style>
  <w:style w:type="character" w:customStyle="1" w:styleId="a7">
    <w:name w:val="Верхний колонтитул Знак"/>
    <w:basedOn w:val="a0"/>
    <w:link w:val="a6"/>
    <w:uiPriority w:val="99"/>
    <w:semiHidden/>
    <w:rsid w:val="008B22B8"/>
    <w:rPr>
      <w:lang w:eastAsia="en-US"/>
    </w:rPr>
  </w:style>
  <w:style w:type="paragraph" w:styleId="a8">
    <w:name w:val="footer"/>
    <w:basedOn w:val="a"/>
    <w:link w:val="a9"/>
    <w:uiPriority w:val="99"/>
    <w:rsid w:val="00733382"/>
    <w:pPr>
      <w:tabs>
        <w:tab w:val="center" w:pos="4677"/>
        <w:tab w:val="right" w:pos="9355"/>
      </w:tabs>
    </w:pPr>
  </w:style>
  <w:style w:type="character" w:customStyle="1" w:styleId="a9">
    <w:name w:val="Нижний колонтитул Знак"/>
    <w:basedOn w:val="a0"/>
    <w:link w:val="a8"/>
    <w:uiPriority w:val="99"/>
    <w:semiHidden/>
    <w:rsid w:val="008B22B8"/>
    <w:rPr>
      <w:lang w:eastAsia="en-US"/>
    </w:rPr>
  </w:style>
  <w:style w:type="character" w:styleId="aa">
    <w:name w:val="page number"/>
    <w:basedOn w:val="a0"/>
    <w:uiPriority w:val="99"/>
    <w:rsid w:val="00733382"/>
    <w:rPr>
      <w:rFonts w:cs="Times New Roman"/>
    </w:rPr>
  </w:style>
  <w:style w:type="paragraph" w:customStyle="1" w:styleId="1">
    <w:name w:val="Знак1 Знак Знак Знак Знак Знак Знак Знак Знак"/>
    <w:basedOn w:val="a"/>
    <w:uiPriority w:val="99"/>
    <w:rsid w:val="00733382"/>
    <w:pPr>
      <w:spacing w:before="100" w:beforeAutospacing="1" w:after="100" w:afterAutospacing="1" w:line="240" w:lineRule="auto"/>
    </w:pPr>
    <w:rPr>
      <w:rFonts w:ascii="Tahoma" w:hAnsi="Tahoma"/>
      <w:sz w:val="20"/>
      <w:szCs w:val="20"/>
      <w:lang w:val="en-US"/>
    </w:rPr>
  </w:style>
  <w:style w:type="paragraph" w:styleId="ab">
    <w:name w:val="Balloon Text"/>
    <w:basedOn w:val="a"/>
    <w:link w:val="ac"/>
    <w:uiPriority w:val="99"/>
    <w:semiHidden/>
    <w:rsid w:val="00733382"/>
    <w:rPr>
      <w:rFonts w:ascii="Tahoma" w:hAnsi="Tahoma" w:cs="Tahoma"/>
      <w:sz w:val="16"/>
      <w:szCs w:val="16"/>
    </w:rPr>
  </w:style>
  <w:style w:type="character" w:customStyle="1" w:styleId="ac">
    <w:name w:val="Текст выноски Знак"/>
    <w:basedOn w:val="a0"/>
    <w:link w:val="ab"/>
    <w:uiPriority w:val="99"/>
    <w:semiHidden/>
    <w:rsid w:val="008B22B8"/>
    <w:rPr>
      <w:rFonts w:ascii="Times New Roman" w:hAnsi="Times New Roman"/>
      <w:sz w:val="0"/>
      <w:szCs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4864</Words>
  <Characters>34235</Characters>
  <Application>Microsoft Office Word</Application>
  <DocSecurity>0</DocSecurity>
  <Lines>285</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пользователь</cp:lastModifiedBy>
  <cp:revision>2</cp:revision>
  <cp:lastPrinted>2018-03-28T12:05:00Z</cp:lastPrinted>
  <dcterms:created xsi:type="dcterms:W3CDTF">2018-03-29T08:25:00Z</dcterms:created>
  <dcterms:modified xsi:type="dcterms:W3CDTF">2018-03-29T08:25:00Z</dcterms:modified>
</cp:coreProperties>
</file>