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E0269F">
        <w:rPr>
          <w:rFonts w:ascii="Times New Roman" w:hAnsi="Times New Roman" w:cs="Times New Roman"/>
          <w:b/>
          <w:sz w:val="24"/>
          <w:szCs w:val="24"/>
        </w:rPr>
        <w:t>Богатыревой</w:t>
      </w:r>
      <w:proofErr w:type="spellEnd"/>
      <w:r w:rsidR="00E0269F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E0269F" w:rsidRPr="00E0269F">
        <w:rPr>
          <w:rFonts w:ascii="Times New Roman" w:hAnsi="Times New Roman" w:cs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г.Нижнеудинск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мкр.Северный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А19-208</w:t>
      </w:r>
      <w:r w:rsidR="00E0269F">
        <w:rPr>
          <w:rFonts w:ascii="Times New Roman" w:hAnsi="Times New Roman" w:cs="Times New Roman"/>
          <w:sz w:val="24"/>
          <w:szCs w:val="24"/>
        </w:rPr>
        <w:t>68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10CD9">
        <w:rPr>
          <w:color w:val="000000"/>
          <w:sz w:val="24"/>
          <w:szCs w:val="24"/>
        </w:rPr>
        <w:t>Богатыревой</w:t>
      </w:r>
      <w:proofErr w:type="spellEnd"/>
      <w:r w:rsidR="00A10CD9">
        <w:rPr>
          <w:color w:val="000000"/>
          <w:sz w:val="24"/>
          <w:szCs w:val="24"/>
        </w:rPr>
        <w:t xml:space="preserve"> Людмилы Юрьевны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90F5A">
        <w:rPr>
          <w:sz w:val="24"/>
          <w:szCs w:val="24"/>
        </w:rPr>
        <w:t>Богатырева Людмила Юрьевна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690F5A">
        <w:rPr>
          <w:sz w:val="24"/>
          <w:szCs w:val="24"/>
        </w:rPr>
        <w:t>218352452826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E5F55" w:rsidRDefault="001E5F55" w:rsidP="001E5F55">
      <w:pPr>
        <w:pStyle w:val="Default"/>
        <w:ind w:firstLine="567"/>
        <w:jc w:val="both"/>
      </w:pPr>
      <w:r w:rsidRPr="00CE48F1">
        <w:rPr>
          <w:b/>
        </w:rPr>
        <w:t>Лот №1:</w:t>
      </w:r>
      <w:r>
        <w:t xml:space="preserve"> </w:t>
      </w:r>
      <w:r w:rsidRPr="00CE48F1">
        <w:t>Помещение общественного питания (пиццерия), назначение: нежилое, общая площадь 150,1</w:t>
      </w:r>
      <w:r w:rsidR="00690F5A">
        <w:t xml:space="preserve"> </w:t>
      </w:r>
      <w:proofErr w:type="spellStart"/>
      <w:r w:rsidR="00690F5A">
        <w:t>кв.м</w:t>
      </w:r>
      <w:proofErr w:type="spellEnd"/>
      <w:r w:rsidR="00690F5A">
        <w:t xml:space="preserve">, этаж №1, адрес объекта: </w:t>
      </w:r>
      <w:r w:rsidRPr="00CE48F1">
        <w:t>Иркутская обл. г. Тайшет, ул. Чернышевского, д.8-1Н, кадастровый номер: 38:29:010803:556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 w:rsidRPr="00411114">
        <w:rPr>
          <w:b/>
        </w:rPr>
        <w:t xml:space="preserve"> </w:t>
      </w:r>
      <w:r w:rsidRPr="00CE48F1">
        <w:rPr>
          <w:b/>
        </w:rPr>
        <w:t>3 972 146</w:t>
      </w:r>
      <w:r w:rsidRPr="007F583A">
        <w:rPr>
          <w:b/>
        </w:rPr>
        <w:t xml:space="preserve"> (</w:t>
      </w:r>
      <w:r>
        <w:rPr>
          <w:b/>
        </w:rPr>
        <w:t>Три миллиона девятьсот семьдесят две тысячи сто сорок шесть</w:t>
      </w:r>
      <w:r w:rsidRPr="007F583A">
        <w:rPr>
          <w:b/>
        </w:rPr>
        <w:t>) рублей</w:t>
      </w:r>
      <w:r>
        <w:t>;</w:t>
      </w:r>
    </w:p>
    <w:p w:rsidR="001E5F55" w:rsidRDefault="001E5F55" w:rsidP="001E5F55">
      <w:pPr>
        <w:pStyle w:val="Default"/>
        <w:ind w:firstLine="567"/>
        <w:jc w:val="both"/>
      </w:pPr>
      <w:r w:rsidRPr="00CE48F1">
        <w:rPr>
          <w:b/>
        </w:rPr>
        <w:t>Лот №2:</w:t>
      </w:r>
      <w:r>
        <w:rPr>
          <w:b/>
        </w:rPr>
        <w:t xml:space="preserve"> </w:t>
      </w:r>
      <w:r w:rsidRPr="00FF239E">
        <w:t xml:space="preserve">Помещение магазина, назначение: нежилое, общая площадь 71 </w:t>
      </w:r>
      <w:proofErr w:type="spellStart"/>
      <w:r w:rsidRPr="00FF239E">
        <w:t>кв.м</w:t>
      </w:r>
      <w:proofErr w:type="spellEnd"/>
      <w:r w:rsidRPr="00FF239E">
        <w:t>, этаж 1, номера на поэта</w:t>
      </w:r>
      <w:r>
        <w:t xml:space="preserve">жном плане 1-7, адрес объекта: </w:t>
      </w:r>
      <w:r w:rsidRPr="00FF239E">
        <w:t>Иркутская обл.  г. Тайшет, ул. Гагарина, д.2-46Н, кадастровый номер: 38:29:000000:1588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>
        <w:t xml:space="preserve"> </w:t>
      </w:r>
      <w:r w:rsidRPr="00FF239E">
        <w:rPr>
          <w:b/>
        </w:rPr>
        <w:t>1 729 573</w:t>
      </w:r>
      <w:r w:rsidRPr="007F583A">
        <w:rPr>
          <w:b/>
        </w:rPr>
        <w:t xml:space="preserve"> (</w:t>
      </w:r>
      <w:r>
        <w:rPr>
          <w:b/>
        </w:rPr>
        <w:t>Один миллион семьсот двадцать девять тысяч пятьсот семьдесят три) рубля</w:t>
      </w:r>
      <w:r>
        <w:t>;</w:t>
      </w:r>
    </w:p>
    <w:p w:rsidR="001E5F55" w:rsidRPr="001E5F55" w:rsidRDefault="001E5F55" w:rsidP="001E5F55">
      <w:pPr>
        <w:tabs>
          <w:tab w:val="center" w:pos="5472"/>
          <w:tab w:val="right" w:pos="9923"/>
        </w:tabs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1E5F55">
        <w:rPr>
          <w:b/>
          <w:color w:val="000000"/>
          <w:sz w:val="24"/>
          <w:szCs w:val="24"/>
          <w:lang w:eastAsia="en-US"/>
        </w:rPr>
        <w:t xml:space="preserve">Лот №3: </w:t>
      </w:r>
      <w:r w:rsidRPr="001E5F55">
        <w:rPr>
          <w:color w:val="000000"/>
          <w:sz w:val="24"/>
          <w:szCs w:val="24"/>
          <w:lang w:eastAsia="en-US"/>
        </w:rPr>
        <w:t xml:space="preserve">Магазин хозяйственных товаров, назначение: нежилое, общая площадь 52,1 </w:t>
      </w:r>
      <w:proofErr w:type="spellStart"/>
      <w:r w:rsidRPr="001E5F55">
        <w:rPr>
          <w:color w:val="000000"/>
          <w:sz w:val="24"/>
          <w:szCs w:val="24"/>
          <w:lang w:eastAsia="en-US"/>
        </w:rPr>
        <w:t>кв.м</w:t>
      </w:r>
      <w:proofErr w:type="spellEnd"/>
      <w:r w:rsidRPr="001E5F55">
        <w:rPr>
          <w:color w:val="000000"/>
          <w:sz w:val="24"/>
          <w:szCs w:val="24"/>
          <w:lang w:eastAsia="en-US"/>
        </w:rPr>
        <w:t>, этаж 1, адрес объекта: Иркутская обл. г. Тайшет, ул. Терешковой, д.3-62Н, кадастровый номер: 38:29:011202:177 - установлена в размере</w:t>
      </w:r>
      <w:r>
        <w:t xml:space="preserve"> </w:t>
      </w:r>
      <w:r w:rsidRPr="001E5F55">
        <w:rPr>
          <w:b/>
          <w:color w:val="000000"/>
          <w:sz w:val="24"/>
          <w:szCs w:val="24"/>
          <w:lang w:eastAsia="en-US"/>
        </w:rPr>
        <w:t>1 593 926 (Один миллион пятьсот девяносто три тысячи девятьсот двадцать шесть) рублей;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bookmarkStart w:id="0" w:name="_GoBack"/>
      <w:bookmarkEnd w:id="0"/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</w:t>
      </w:r>
      <w:r w:rsidR="00CE58BC">
        <w:rPr>
          <w:sz w:val="24"/>
          <w:szCs w:val="24"/>
        </w:rPr>
        <w:t>68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E0269F">
        <w:rPr>
          <w:sz w:val="24"/>
          <w:szCs w:val="24"/>
        </w:rPr>
        <w:t>Богатырева Людмила Юрьевна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>/счет 30101810900000000607, р/счет 40817810</w:t>
      </w:r>
      <w:r w:rsidR="00E0269F">
        <w:rPr>
          <w:sz w:val="24"/>
          <w:szCs w:val="24"/>
        </w:rPr>
        <w:t>218352452826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36</cp:revision>
  <cp:lastPrinted>2017-06-14T03:27:00Z</cp:lastPrinted>
  <dcterms:created xsi:type="dcterms:W3CDTF">2018-02-21T01:46:00Z</dcterms:created>
  <dcterms:modified xsi:type="dcterms:W3CDTF">2018-09-03T01:24:00Z</dcterms:modified>
</cp:coreProperties>
</file>