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FA" w:rsidRPr="00813CFA" w:rsidRDefault="00813CFA" w:rsidP="00813CFA">
      <w:pPr>
        <w:jc w:val="center"/>
      </w:pPr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 xml:space="preserve">признания торгов </w:t>
      </w:r>
      <w:proofErr w:type="gramStart"/>
      <w:r w:rsidRPr="006803E5">
        <w:rPr>
          <w:rStyle w:val="paragraph"/>
        </w:rPr>
        <w:t>несостоявшимися</w:t>
      </w:r>
      <w:proofErr w:type="gramEnd"/>
      <w:r w:rsidRPr="006803E5">
        <w:rPr>
          <w:rStyle w:val="paragraph"/>
        </w:rPr>
        <w:t>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</w:t>
      </w:r>
      <w:bookmarkStart w:id="0" w:name="_GoBack"/>
      <w:bookmarkEnd w:id="0"/>
      <w:r w:rsidRPr="006803E5">
        <w:rPr>
          <w:rStyle w:val="paragraph"/>
        </w:rPr>
        <w:t>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FA"/>
    <w:rsid w:val="003F5F76"/>
    <w:rsid w:val="00813CFA"/>
    <w:rsid w:val="00D1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2018-05-10T07:39:00Z</dcterms:created>
  <dcterms:modified xsi:type="dcterms:W3CDTF">2018-05-10T07:39:00Z</dcterms:modified>
</cp:coreProperties>
</file>