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0DC" w:rsidRPr="0050797A" w:rsidRDefault="008950DC" w:rsidP="008950DC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 xml:space="preserve">СОГЛАШЕНИЕ О ЗАДАТКЕ </w:t>
      </w:r>
      <w:r w:rsidR="00866685" w:rsidRPr="0050797A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>ПО ЛОТУ №1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</w:pPr>
    </w:p>
    <w:p w:rsidR="008950DC" w:rsidRPr="0050797A" w:rsidRDefault="006B6642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>г. Майкоп</w:t>
      </w:r>
      <w:r w:rsidR="00866685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</w:t>
      </w:r>
      <w:r w:rsidR="008950DC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</w:t>
      </w:r>
      <w:r w:rsidR="00531CA9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                 </w:t>
      </w:r>
      <w:r w:rsidR="008950DC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                                                     </w:t>
      </w:r>
      <w:r w:rsidR="00C13305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</w:t>
      </w:r>
      <w:r w:rsidR="008950DC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</w:t>
      </w:r>
      <w:r w:rsidR="008950DC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«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__</w:t>
      </w:r>
      <w:r w:rsidR="008950DC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» </w:t>
      </w:r>
      <w:r w:rsidR="003F5D8E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</w:t>
      </w:r>
      <w:r w:rsidR="00C13305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8950DC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2</w:t>
      </w:r>
      <w:r w:rsidR="00DE18A5">
        <w:rPr>
          <w:rFonts w:ascii="Times New Roman" w:eastAsia="Times New Roman" w:hAnsi="Times New Roman" w:cs="Times New Roman"/>
          <w:spacing w:val="-7"/>
          <w:sz w:val="23"/>
          <w:szCs w:val="23"/>
          <w:lang w:eastAsia="ru-RU"/>
        </w:rPr>
        <w:t>018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b/>
          <w:bCs/>
          <w:spacing w:val="12"/>
          <w:sz w:val="23"/>
          <w:szCs w:val="23"/>
          <w:lang w:eastAsia="ru-RU"/>
        </w:rPr>
      </w:pPr>
    </w:p>
    <w:p w:rsidR="005F255C" w:rsidRPr="0050797A" w:rsidRDefault="004B74B2" w:rsidP="00ED446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Оператор электронной торговой площадки Аукцион-центр </w:t>
      </w:r>
      <w:r w:rsidRPr="004B74B2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ООО «ИстКонсалтингГрупп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»</w:t>
      </w:r>
      <w:r w:rsidRPr="004B74B2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в лице ___, действующего на основании __</w:t>
      </w:r>
      <w:r w:rsidR="00296FE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</w:t>
      </w:r>
      <w:r w:rsidR="005E0E13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D8769D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именуем</w:t>
      </w:r>
      <w:r w:rsidR="00296FE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ый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дальнейшем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«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Оператор электронной площадки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» 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с одной стороны, и</w:t>
      </w:r>
      <w:r w:rsidR="005E0E13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3F5D8E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именуемое в дальнейшем «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Претендент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», в лице </w:t>
      </w:r>
      <w:r w:rsidR="003F5D8E">
        <w:rPr>
          <w:rFonts w:ascii="Times New Roman" w:eastAsia="Times New Roman" w:hAnsi="Times New Roman" w:cs="Times New Roman"/>
          <w:sz w:val="23"/>
          <w:szCs w:val="23"/>
          <w:lang w:eastAsia="ar-SA"/>
        </w:rPr>
        <w:t>___</w:t>
      </w:r>
      <w:r w:rsidR="00A2114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действующего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 основании </w:t>
      </w:r>
      <w:r w:rsidR="003F5D8E">
        <w:rPr>
          <w:rFonts w:ascii="Times New Roman" w:eastAsia="Times New Roman" w:hAnsi="Times New Roman" w:cs="Times New Roman"/>
          <w:sz w:val="23"/>
          <w:szCs w:val="23"/>
          <w:lang w:eastAsia="ar-SA"/>
        </w:rPr>
        <w:t>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с другой стороны, заключили настоящее соглашение о нижеследующем:</w:t>
      </w:r>
    </w:p>
    <w:p w:rsidR="008950DC" w:rsidRPr="0050797A" w:rsidRDefault="008950DC" w:rsidP="008950D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1. Предмет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1.1.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В соответствии с условиями настоящего соглашения Претендент для участия в торгах по продаже имущества </w:t>
      </w:r>
      <w:r w:rsidR="00487904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</w:t>
      </w:r>
      <w:r w:rsidR="00296FE6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 «</w:t>
      </w:r>
      <w:r w:rsidR="003F5D8E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Капитал - М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»</w:t>
      </w:r>
      <w:r w:rsidR="00377AD3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по лоту №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1</w:t>
      </w:r>
      <w:r w:rsidR="00296FE6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,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перечисляет денежные средства в размере </w:t>
      </w:r>
      <w:r w:rsidR="003F5D8E" w:rsidRPr="003F5D8E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20% (двадцать процентов) от начальной цены продажи имущества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, далее – «Задаток», а </w:t>
      </w:r>
      <w:r w:rsidR="004B74B2"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Оператор электронной площадки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принимает Задаток.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подписанию протокола об итогах торгов с организатором торгов;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 xml:space="preserve">по подписанию с конкурсным управляющим </w:t>
      </w:r>
      <w:r w:rsidR="0048790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296FE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«</w:t>
      </w:r>
      <w:r w:rsid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Капитал - 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оплате в полном объеме стоимости имущества, определенной по итогам торгов, в течение тридцати дней с даты заключения договора купли-продажи.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Состав и описание предмета торгов, а также условия проведения торгов размещены на сайте </w:t>
      </w:r>
      <w:hyperlink r:id="rId7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и в сообщениях, опубликованных в официальном издании – газете «Коммерсантъ», в местном </w:t>
      </w:r>
      <w:r w:rsidRPr="0050797A">
        <w:rPr>
          <w:rFonts w:ascii="Times New Roman" w:hAnsi="Times New Roman" w:cs="Times New Roman"/>
        </w:rPr>
        <w:t>печатном орга</w:t>
      </w:r>
      <w:r w:rsidR="00B02876" w:rsidRPr="0050797A">
        <w:rPr>
          <w:rFonts w:ascii="Times New Roman" w:hAnsi="Times New Roman" w:cs="Times New Roman"/>
        </w:rPr>
        <w:t xml:space="preserve">не – газете </w:t>
      </w:r>
      <w:r w:rsidR="00866685" w:rsidRPr="0050797A">
        <w:rPr>
          <w:rFonts w:ascii="Times New Roman" w:hAnsi="Times New Roman" w:cs="Times New Roman"/>
        </w:rPr>
        <w:t>«</w:t>
      </w:r>
      <w:r w:rsidR="004B74B2">
        <w:rPr>
          <w:rFonts w:ascii="Times New Roman" w:hAnsi="Times New Roman" w:cs="Times New Roman"/>
        </w:rPr>
        <w:t>Анонс</w:t>
      </w:r>
      <w:r w:rsidR="00866685" w:rsidRPr="0050797A">
        <w:rPr>
          <w:rFonts w:ascii="Times New Roman" w:hAnsi="Times New Roman" w:cs="Times New Roman"/>
        </w:rPr>
        <w:t>»</w:t>
      </w:r>
      <w:r w:rsidR="004B74B2">
        <w:rPr>
          <w:rFonts w:ascii="Times New Roman" w:hAnsi="Times New Roman" w:cs="Times New Roman"/>
        </w:rPr>
        <w:t xml:space="preserve"> Республика Адыгея</w:t>
      </w:r>
      <w:r w:rsidRPr="0050797A">
        <w:rPr>
          <w:rFonts w:ascii="Times New Roman" w:hAnsi="Times New Roman" w:cs="Times New Roman"/>
        </w:rPr>
        <w:t>, а также в Едином федеральном реестре сведений о банкротстве (ЗАО «Интерфакс»).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hAnsi="Times New Roman" w:cs="Times New Roman"/>
          <w:b/>
        </w:rPr>
        <w:t>1.</w:t>
      </w:r>
      <w:r w:rsidR="00866685" w:rsidRPr="0050797A">
        <w:rPr>
          <w:rFonts w:ascii="Times New Roman" w:hAnsi="Times New Roman" w:cs="Times New Roman"/>
          <w:b/>
        </w:rPr>
        <w:t>4</w:t>
      </w:r>
      <w:r w:rsidRPr="0050797A">
        <w:rPr>
          <w:rFonts w:ascii="Times New Roman" w:hAnsi="Times New Roman" w:cs="Times New Roman"/>
          <w:b/>
        </w:rPr>
        <w:t>.</w:t>
      </w:r>
      <w:r w:rsidRPr="0050797A">
        <w:rPr>
          <w:rFonts w:ascii="Times New Roman" w:hAnsi="Times New Roman" w:cs="Times New Roman"/>
        </w:rPr>
        <w:t xml:space="preserve"> Подписанием настоящего соглашения Претендент подтверждает факт того, что он ознакомлен и согласен с условиями, сроками 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D4467" w:rsidRPr="0050797A">
          <w:rPr>
            <w:rFonts w:ascii="Times New Roman" w:eastAsia="Times New Roman" w:hAnsi="Times New Roman" w:cs="Times New Roman"/>
            <w:sz w:val="23"/>
            <w:szCs w:val="23"/>
            <w:lang w:eastAsia="ar-SA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и в сообщении, опубликованном в официальном издании – газете «Коммерсантъ»</w:t>
      </w:r>
      <w:r w:rsidR="0086668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в местном печатном органе – </w:t>
      </w:r>
      <w:r w:rsidR="004B74B2" w:rsidRPr="0050797A">
        <w:rPr>
          <w:rFonts w:ascii="Times New Roman" w:hAnsi="Times New Roman" w:cs="Times New Roman"/>
        </w:rPr>
        <w:t>«</w:t>
      </w:r>
      <w:r w:rsidR="004B74B2">
        <w:rPr>
          <w:rFonts w:ascii="Times New Roman" w:hAnsi="Times New Roman" w:cs="Times New Roman"/>
        </w:rPr>
        <w:t>Анонс</w:t>
      </w:r>
      <w:r w:rsidR="004B74B2" w:rsidRPr="0050797A">
        <w:rPr>
          <w:rFonts w:ascii="Times New Roman" w:hAnsi="Times New Roman" w:cs="Times New Roman"/>
        </w:rPr>
        <w:t>»</w:t>
      </w:r>
      <w:r w:rsidR="004B74B2">
        <w:rPr>
          <w:rFonts w:ascii="Times New Roman" w:hAnsi="Times New Roman" w:cs="Times New Roman"/>
        </w:rPr>
        <w:t xml:space="preserve"> Республика Адыгея</w:t>
      </w:r>
      <w:r w:rsidR="0086668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а также в Едином федеральном реестре сведений о банкротстве (ЗАО «Интерфакс»).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Подписанием настоящего соглашения Претендент подтверждает, что ему известно о том, что торги по продаже имущества </w:t>
      </w:r>
      <w:r w:rsidR="0048790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«</w:t>
      </w:r>
      <w:r w:rsid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Капитал - 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» проходят в электронной форме на электронной торговой площадке </w:t>
      </w:r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«Аукцион-центр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 (</w:t>
      </w:r>
      <w:hyperlink r:id="rId9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),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случае неисполнения (ненадлежащего исполнения) Претендентом обязательств, указанных в п.1.</w:t>
      </w:r>
      <w:r w:rsidR="00CC79F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настоящего соглашения сумма задатка Претенденту не возвращается, и подлежит включению в конкурсную массу </w:t>
      </w:r>
      <w:r w:rsidR="0048790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«</w:t>
      </w:r>
      <w:r w:rsid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Капитал - 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2. Порядок внесения задатка.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Задаток должен быть зачислен Претендентом на счет </w:t>
      </w:r>
      <w:r w:rsidR="004B74B2" w:rsidRP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Оператор</w:t>
      </w:r>
      <w:r w:rsid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а</w:t>
      </w:r>
      <w:r w:rsidR="004B74B2" w:rsidRP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электронной площадки</w:t>
      </w:r>
      <w:r w:rsid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, указанный в сообщении о проведении торгов,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срок не позднее даты и времени составления протокола об</w:t>
      </w:r>
      <w:r w:rsidR="00514E48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определении участников торгов п</w:t>
      </w:r>
      <w:bookmarkStart w:id="0" w:name="_GoBack"/>
      <w:bookmarkEnd w:id="0"/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 следующим реквизитам:</w:t>
      </w:r>
    </w:p>
    <w:p w:rsidR="004B74B2" w:rsidRPr="004B74B2" w:rsidRDefault="00ED4467" w:rsidP="004B74B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получатель </w:t>
      </w:r>
      <w:r w:rsidR="004B74B2"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ООО «ИстКонсалтингГрупп, ИНН 3811105176, КПП 381101001, р/с 40702810900000002900, в ББР Банк (АО) г. Москва, к/с 30101810745250000769, БИК 044525769</w:t>
      </w:r>
    </w:p>
    <w:p w:rsidR="004B74B2" w:rsidRDefault="004B74B2" w:rsidP="004B74B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ar-SA"/>
        </w:rPr>
      </w:pPr>
      <w:r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назначение платежа: «Задаток за участие в торгах по продаже имущества ООО «Капитал - М» (код торгов №______________)</w:t>
      </w:r>
      <w:r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по Лоту №</w:t>
      </w:r>
      <w:r w:rsidR="00DE18A5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_</w:t>
      </w:r>
      <w:r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, НДС не облагается».</w:t>
      </w:r>
    </w:p>
    <w:p w:rsidR="005F255C" w:rsidRPr="0050797A" w:rsidRDefault="005F255C" w:rsidP="004B74B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lastRenderedPageBreak/>
        <w:t xml:space="preserve">Моментом исполнения обязательства Претендента по оплате задатка считается момент зачисления денежных средств на расчетный счет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Оператор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а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электронной площадки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торгов, что подтверждается выпиской с этого счета.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 Порядок возврата и удержания задатка.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3.1.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Оператор электронной площадки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не допущен к участию в торгах;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участвовал в торгах, но не выиграл их;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признаны несостоявшимися не по вине Претендента;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отмены не по вине Претендента.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3.2.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Оператор электронной площадки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не возвращает задаток Претенденту в случаях: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48790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«</w:t>
      </w:r>
      <w:r w:rsidR="001A296B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Капитал - 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 в установленный срок.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3.3.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</w:t>
      </w:r>
      <w:r w:rsidR="0048790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«</w:t>
      </w:r>
      <w:r w:rsidR="001A296B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Капитал - 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4. Срок действия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Настоящее соглашение вступает в силу со дня его подписания сторонами.</w:t>
      </w:r>
    </w:p>
    <w:p w:rsidR="005F255C" w:rsidRPr="0050797A" w:rsidRDefault="005F255C" w:rsidP="0047237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5. Заключительные положения.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r w:rsidR="00E0059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недостижении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согласия споры и разногласия подлежат рассмотрению в Арбитражном суде </w:t>
      </w:r>
      <w:r w:rsidR="002F210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города Москвы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Настоящий договор составлен в двух экземплярах, имеющих одинаковую юридическую сил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у, один из которых находится у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Оператор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а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электронной площадки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а другой у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Претендента.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6. Адреса и реквизиты сторон.</w:t>
      </w:r>
    </w:p>
    <w:p w:rsidR="00325D6C" w:rsidRPr="0050797A" w:rsidRDefault="00325D6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tbl>
      <w:tblPr>
        <w:tblStyle w:val="a4"/>
        <w:tblW w:w="10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325D6C" w:rsidRPr="0050797A" w:rsidTr="00325D6C">
        <w:tc>
          <w:tcPr>
            <w:tcW w:w="5068" w:type="dxa"/>
          </w:tcPr>
          <w:p w:rsidR="00325D6C" w:rsidRPr="0050797A" w:rsidRDefault="004B74B2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Оператор электронной площадки</w:t>
            </w:r>
          </w:p>
        </w:tc>
        <w:tc>
          <w:tcPr>
            <w:tcW w:w="5069" w:type="dxa"/>
          </w:tcPr>
          <w:p w:rsidR="00325D6C" w:rsidRPr="0050797A" w:rsidRDefault="00E00597" w:rsidP="00325D6C">
            <w:pPr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Претендент:</w:t>
            </w:r>
          </w:p>
        </w:tc>
      </w:tr>
      <w:tr w:rsidR="00325D6C" w:rsidRPr="0050797A" w:rsidTr="00325D6C">
        <w:tc>
          <w:tcPr>
            <w:tcW w:w="5068" w:type="dxa"/>
          </w:tcPr>
          <w:p w:rsidR="004B74B2" w:rsidRDefault="004B74B2" w:rsidP="00ED4467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ООО «ИстКонсалтингГрупп, </w:t>
            </w:r>
          </w:p>
          <w:p w:rsidR="004B74B2" w:rsidRDefault="004B74B2" w:rsidP="00ED4467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ИНН 3811105176,</w:t>
            </w:r>
          </w:p>
          <w:p w:rsidR="004B74B2" w:rsidRDefault="004B74B2" w:rsidP="00ED4467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КПП 381101001,</w:t>
            </w:r>
          </w:p>
          <w:p w:rsidR="004B74B2" w:rsidRDefault="004B74B2" w:rsidP="004B74B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р/с 40702810900000002900</w:t>
            </w:r>
          </w:p>
          <w:p w:rsidR="004B74B2" w:rsidRDefault="004B74B2" w:rsidP="004B74B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в ББР Банк (АО) г. Москва</w:t>
            </w:r>
          </w:p>
          <w:p w:rsidR="004B74B2" w:rsidRDefault="004B74B2" w:rsidP="004B74B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к/с 30101810745250000769</w:t>
            </w:r>
          </w:p>
          <w:p w:rsidR="001668DC" w:rsidRPr="0050797A" w:rsidRDefault="004B74B2" w:rsidP="004B74B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БИК 044525769</w:t>
            </w:r>
          </w:p>
        </w:tc>
        <w:tc>
          <w:tcPr>
            <w:tcW w:w="5069" w:type="dxa"/>
          </w:tcPr>
          <w:p w:rsidR="001668DC" w:rsidRPr="0050797A" w:rsidRDefault="001668DC" w:rsidP="00416F75">
            <w:pPr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</w:p>
        </w:tc>
      </w:tr>
      <w:tr w:rsidR="00325D6C" w:rsidRPr="0050797A" w:rsidTr="00325D6C">
        <w:tc>
          <w:tcPr>
            <w:tcW w:w="5068" w:type="dxa"/>
          </w:tcPr>
          <w:p w:rsidR="00325D6C" w:rsidRPr="0050797A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  <w:p w:rsidR="00325D6C" w:rsidRPr="0050797A" w:rsidRDefault="00DE18A5" w:rsidP="00DE18A5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__________________________</w:t>
            </w:r>
          </w:p>
        </w:tc>
        <w:tc>
          <w:tcPr>
            <w:tcW w:w="5069" w:type="dxa"/>
          </w:tcPr>
          <w:p w:rsidR="007D3ECF" w:rsidRPr="0050797A" w:rsidRDefault="007D3ECF" w:rsidP="00F4595D">
            <w:pPr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</w:tr>
    </w:tbl>
    <w:p w:rsidR="00325D6C" w:rsidRPr="0050797A" w:rsidRDefault="00325D6C" w:rsidP="00325D6C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sectPr w:rsidR="00325D6C" w:rsidRPr="0050797A" w:rsidSect="00D55A35">
      <w:footerReference w:type="default" r:id="rId10"/>
      <w:pgSz w:w="11906" w:h="16838"/>
      <w:pgMar w:top="851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3A67" w:rsidRDefault="002F3A67" w:rsidP="00040B08">
      <w:pPr>
        <w:spacing w:after="0" w:line="240" w:lineRule="auto"/>
      </w:pPr>
      <w:r>
        <w:separator/>
      </w:r>
    </w:p>
  </w:endnote>
  <w:endnote w:type="continuationSeparator" w:id="0">
    <w:p w:rsidR="002F3A67" w:rsidRDefault="002F3A67" w:rsidP="00040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0566800"/>
      <w:docPartObj>
        <w:docPartGallery w:val="Page Numbers (Bottom of Page)"/>
        <w:docPartUnique/>
      </w:docPartObj>
    </w:sdtPr>
    <w:sdtEndPr/>
    <w:sdtContent>
      <w:p w:rsidR="00040B08" w:rsidRDefault="00040B0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4E48">
          <w:rPr>
            <w:noProof/>
          </w:rPr>
          <w:t>2</w:t>
        </w:r>
        <w:r>
          <w:fldChar w:fldCharType="end"/>
        </w:r>
      </w:p>
    </w:sdtContent>
  </w:sdt>
  <w:p w:rsidR="00040B08" w:rsidRDefault="00040B0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3A67" w:rsidRDefault="002F3A67" w:rsidP="00040B08">
      <w:pPr>
        <w:spacing w:after="0" w:line="240" w:lineRule="auto"/>
      </w:pPr>
      <w:r>
        <w:separator/>
      </w:r>
    </w:p>
  </w:footnote>
  <w:footnote w:type="continuationSeparator" w:id="0">
    <w:p w:rsidR="002F3A67" w:rsidRDefault="002F3A67" w:rsidP="00040B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1B0"/>
    <w:rsid w:val="00017E0F"/>
    <w:rsid w:val="00040B08"/>
    <w:rsid w:val="00105E43"/>
    <w:rsid w:val="001668DC"/>
    <w:rsid w:val="00195B59"/>
    <w:rsid w:val="001A296B"/>
    <w:rsid w:val="001C2943"/>
    <w:rsid w:val="001E3672"/>
    <w:rsid w:val="00274477"/>
    <w:rsid w:val="00276442"/>
    <w:rsid w:val="00296FE6"/>
    <w:rsid w:val="002B4DEC"/>
    <w:rsid w:val="002C23AB"/>
    <w:rsid w:val="002F2106"/>
    <w:rsid w:val="002F3A67"/>
    <w:rsid w:val="00325D6C"/>
    <w:rsid w:val="00377AD3"/>
    <w:rsid w:val="003C490C"/>
    <w:rsid w:val="003E5943"/>
    <w:rsid w:val="003F5D8E"/>
    <w:rsid w:val="00416F75"/>
    <w:rsid w:val="0042127B"/>
    <w:rsid w:val="004670EF"/>
    <w:rsid w:val="0047237D"/>
    <w:rsid w:val="00487904"/>
    <w:rsid w:val="004941B0"/>
    <w:rsid w:val="004B74B2"/>
    <w:rsid w:val="004E45A0"/>
    <w:rsid w:val="0050797A"/>
    <w:rsid w:val="00514E48"/>
    <w:rsid w:val="00531CA9"/>
    <w:rsid w:val="005D038E"/>
    <w:rsid w:val="005E0E13"/>
    <w:rsid w:val="005E1FC7"/>
    <w:rsid w:val="005F255C"/>
    <w:rsid w:val="00606CCA"/>
    <w:rsid w:val="00621FA9"/>
    <w:rsid w:val="006B6642"/>
    <w:rsid w:val="007D3ECF"/>
    <w:rsid w:val="00866685"/>
    <w:rsid w:val="008950DC"/>
    <w:rsid w:val="008B4C79"/>
    <w:rsid w:val="008D52C1"/>
    <w:rsid w:val="009829D1"/>
    <w:rsid w:val="009A51F8"/>
    <w:rsid w:val="009F697F"/>
    <w:rsid w:val="00A12D12"/>
    <w:rsid w:val="00A21145"/>
    <w:rsid w:val="00B02876"/>
    <w:rsid w:val="00C12934"/>
    <w:rsid w:val="00C13305"/>
    <w:rsid w:val="00C35488"/>
    <w:rsid w:val="00C66A46"/>
    <w:rsid w:val="00CC79F4"/>
    <w:rsid w:val="00D40222"/>
    <w:rsid w:val="00D429BB"/>
    <w:rsid w:val="00D55A35"/>
    <w:rsid w:val="00D628A6"/>
    <w:rsid w:val="00D8769D"/>
    <w:rsid w:val="00DB1A5F"/>
    <w:rsid w:val="00DB50E0"/>
    <w:rsid w:val="00DE18A5"/>
    <w:rsid w:val="00E00597"/>
    <w:rsid w:val="00E57141"/>
    <w:rsid w:val="00E95868"/>
    <w:rsid w:val="00EA32B7"/>
    <w:rsid w:val="00EA6CED"/>
    <w:rsid w:val="00ED4467"/>
    <w:rsid w:val="00F4595D"/>
    <w:rsid w:val="00FD1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A2EBBA-FFE7-44D6-962B-5F48D8E75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3672"/>
    <w:rPr>
      <w:color w:val="0000FF"/>
      <w:u w:val="single"/>
    </w:rPr>
  </w:style>
  <w:style w:type="table" w:styleId="a4">
    <w:name w:val="Table Grid"/>
    <w:basedOn w:val="a1"/>
    <w:uiPriority w:val="39"/>
    <w:rsid w:val="002C2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0B08"/>
  </w:style>
  <w:style w:type="paragraph" w:styleId="a7">
    <w:name w:val="footer"/>
    <w:basedOn w:val="a"/>
    <w:link w:val="a8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0B08"/>
  </w:style>
  <w:style w:type="paragraph" w:styleId="a9">
    <w:name w:val="Balloon Text"/>
    <w:basedOn w:val="a"/>
    <w:link w:val="aa"/>
    <w:uiPriority w:val="99"/>
    <w:semiHidden/>
    <w:unhideWhenUsed/>
    <w:rsid w:val="00C133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133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5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ukcioncenter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921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Киселева</dc:creator>
  <cp:keywords/>
  <dc:description/>
  <cp:lastModifiedBy>Вячеслав Баринов</cp:lastModifiedBy>
  <cp:revision>39</cp:revision>
  <cp:lastPrinted>2017-01-27T08:42:00Z</cp:lastPrinted>
  <dcterms:created xsi:type="dcterms:W3CDTF">2016-03-04T14:34:00Z</dcterms:created>
  <dcterms:modified xsi:type="dcterms:W3CDTF">2018-04-18T11:10:00Z</dcterms:modified>
</cp:coreProperties>
</file>