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50DC" w:rsidRPr="0050797A" w:rsidRDefault="008950D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 xml:space="preserve">СОГЛАШЕНИЕ О ЗАДАТКЕ </w:t>
      </w:r>
      <w:r w:rsidR="000D2A58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ПО ЛОТУ №</w:t>
      </w:r>
      <w:r w:rsidR="001B62FD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1</w:t>
      </w:r>
      <w:bookmarkStart w:id="0" w:name="_GoBack"/>
      <w:bookmarkEnd w:id="0"/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</w:pP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г. </w:t>
      </w:r>
      <w:r w:rsidR="000D2A58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>Москва</w:t>
      </w:r>
      <w:r w:rsidR="0086668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</w:t>
      </w: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</w:t>
      </w:r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 </w:t>
      </w: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                               </w:t>
      </w:r>
      <w:r w:rsidR="00C1330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</w:t>
      </w:r>
      <w:proofErr w:type="gramStart"/>
      <w:r w:rsidR="00C1330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</w:t>
      </w: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«</w:t>
      </w:r>
      <w:proofErr w:type="gramEnd"/>
      <w:r w:rsidR="000D2A58">
        <w:rPr>
          <w:rFonts w:ascii="Times New Roman" w:eastAsia="Times New Roman" w:hAnsi="Times New Roman" w:cs="Times New Roman"/>
          <w:sz w:val="23"/>
          <w:szCs w:val="23"/>
          <w:lang w:eastAsia="ru-RU"/>
        </w:rPr>
        <w:t>__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»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___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="00C13305" w:rsidRPr="0050797A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01</w:t>
      </w:r>
      <w:r w:rsidR="000D2A58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8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/>
          <w:bCs/>
          <w:spacing w:val="12"/>
          <w:sz w:val="23"/>
          <w:szCs w:val="23"/>
          <w:lang w:eastAsia="ru-RU"/>
        </w:rPr>
      </w:pPr>
    </w:p>
    <w:p w:rsidR="005F255C" w:rsidRPr="0050797A" w:rsidRDefault="00C20C5B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Общество с ограниченной ответственностью «Центр антикризисного управления «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Ховея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» в лице Генерального директора Баринова Вячеслава Евгеньевича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действующего на основании Устава, </w:t>
      </w:r>
      <w:r w:rsidR="00D8769D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именуем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ое 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дальнейшем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«Организатор торгов» 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одной стороны, и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именуемое в дальнейшем «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Претендент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», в лице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_____</w:t>
      </w:r>
      <w:r w:rsidR="00A2114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действующего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основании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с другой стороны, заключили настоящее соглашение о нижеследующем:</w:t>
      </w:r>
    </w:p>
    <w:p w:rsidR="008950DC" w:rsidRPr="0050797A" w:rsidRDefault="008950DC" w:rsidP="00895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1. Предмет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1.1.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487904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</w:t>
      </w:r>
      <w:r w:rsidR="00296FE6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О </w:t>
      </w:r>
      <w:r w:rsidR="00C20C5B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«Компания Базальт</w:t>
      </w:r>
      <w:r w:rsidR="00C20C5B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»</w:t>
      </w:r>
      <w:r w:rsidR="00377AD3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125EF6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(ИНН 7723137296) </w:t>
      </w:r>
      <w:r w:rsidR="00377AD3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по лоту №</w:t>
      </w:r>
      <w:r w:rsidR="00C20C5B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1</w:t>
      </w:r>
      <w:r w:rsidR="00296FE6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перечисляет денежные средства в размере </w:t>
      </w:r>
      <w:r w:rsidR="00C20C5B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2</w:t>
      </w:r>
      <w:r w:rsidR="000D2A58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0% (</w:t>
      </w:r>
      <w:r w:rsidR="00C20C5B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Двадцать</w:t>
      </w:r>
      <w:r w:rsidR="000D2A58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процентов) начальной продажной</w:t>
      </w:r>
      <w:r w:rsidR="000D2A58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цены имущества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 далее – «Задаток», а «Организатор торгов» принимает Задаток.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подписанию протокола об итогах торгов с организатором торгов;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 xml:space="preserve">по подписанию с конкурсным управляющим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>«Компания Базальт»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и в сообщениях, опубликованных в официальном издании – газете «Коммерсантъ», </w:t>
      </w:r>
      <w:r w:rsidRPr="0050797A">
        <w:rPr>
          <w:rFonts w:ascii="Times New Roman" w:hAnsi="Times New Roman" w:cs="Times New Roman"/>
        </w:rPr>
        <w:t>а также в Едином федеральном реестре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hAnsi="Times New Roman" w:cs="Times New Roman"/>
          <w:b/>
        </w:rPr>
        <w:t>1.</w:t>
      </w:r>
      <w:r w:rsidR="00866685" w:rsidRPr="0050797A">
        <w:rPr>
          <w:rFonts w:ascii="Times New Roman" w:hAnsi="Times New Roman" w:cs="Times New Roman"/>
          <w:b/>
        </w:rPr>
        <w:t>4</w:t>
      </w:r>
      <w:r w:rsidRPr="0050797A">
        <w:rPr>
          <w:rFonts w:ascii="Times New Roman" w:hAnsi="Times New Roman" w:cs="Times New Roman"/>
          <w:b/>
        </w:rPr>
        <w:t>.</w:t>
      </w:r>
      <w:r w:rsidRPr="0050797A">
        <w:rPr>
          <w:rFonts w:ascii="Times New Roman" w:hAnsi="Times New Roman" w:cs="Times New Roman"/>
        </w:rPr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D4467" w:rsidRPr="0050797A">
          <w:rPr>
            <w:rFonts w:ascii="Times New Roman" w:eastAsia="Times New Roman" w:hAnsi="Times New Roman" w:cs="Times New Roman"/>
            <w:sz w:val="23"/>
            <w:szCs w:val="23"/>
            <w:lang w:eastAsia="ar-SA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 в сообщении, опубликованном в официальном издании – газете «Коммерсантъ»</w:t>
      </w:r>
      <w:r w:rsidR="0086668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а также в Едином федеральном реестре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Подписанием настоящего соглашения Претендент подтверждает, что ему известно о том, что торги по продаже имущества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«Компания Базальт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 проходят в электронной форме на электронной торговой площадке </w:t>
      </w:r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«Аукцион-центр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(</w:t>
      </w:r>
      <w:hyperlink r:id="rId9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а также о том, что ему известно о времени и порядке приема заявок на участие в торгах, месте, времени и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порядке проведения торгов</w:t>
      </w:r>
      <w:proofErr w:type="gram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и подведении итогов торгов.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случае неисполнения (ненадлежащего исполнения) Претендентом обязательств, указанных в п.1.</w:t>
      </w:r>
      <w:r w:rsidR="00CC79F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настоящего соглашения сумма задатка Претенденту не возвращается, и подлежит включению в конкурсную массу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>«Компания Базальт»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2. Порядок внесения задатка.</w:t>
      </w:r>
    </w:p>
    <w:p w:rsidR="005F255C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Задаток должен быть зачислен Претендентом на </w:t>
      </w:r>
      <w:r w:rsid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расчетный счет </w:t>
      </w:r>
      <w:r w:rsidR="002F210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ООО </w:t>
      </w:r>
      <w:r w:rsid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>«ЦВУ «</w:t>
      </w:r>
      <w:proofErr w:type="spellStart"/>
      <w:r w:rsid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>Ховея</w:t>
      </w:r>
      <w:proofErr w:type="spellEnd"/>
      <w:r w:rsid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>»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срок не позднее даты и времени составления протокола об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определении участников торгов 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по следующим реквизитам:</w:t>
      </w:r>
    </w:p>
    <w:p w:rsidR="00C20C5B" w:rsidRPr="00C20C5B" w:rsidRDefault="00C20C5B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>Получатель: ООО «ЦАУ «</w:t>
      </w:r>
      <w:proofErr w:type="spellStart"/>
      <w:r w:rsidRP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>Ховея</w:t>
      </w:r>
      <w:proofErr w:type="spellEnd"/>
      <w:r w:rsidRP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>», ИНН 7725796590, КПП 772501001, р/с 40702810100000002250 в ББР Банк АО, БИК 044525769, к/с 30101810745250000769. Назначение платежа: «Задаток за участие в торгах по продаже имущества ООО «Компания Базальт» (код торгов №_) по Лоту №1, НДС не облагается».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lastRenderedPageBreak/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 Порядок возврата и удержания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3.1.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не допущен к участию в торгах;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участвовал в торгах, но не выиграл их;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признаны несостоявшимися не по вине Претендента;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отмены не по вине 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3.2.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Организатор торгов не возвращает задаток Претенденту в случаях: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>«Компания Базальт»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установленный срок.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3.3.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48790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>«Компания Базальт»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4. Срок действия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Настоящее соглашение вступает в силу со дня его подписания сторонами.</w:t>
      </w:r>
    </w:p>
    <w:p w:rsidR="005F255C" w:rsidRPr="0050797A" w:rsidRDefault="005F255C" w:rsidP="0047237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5. Заключительные положения.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r w:rsidR="00E0059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недостижении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согласия споры и разногласия подлежат рассмотрению в Арбитражном суде </w:t>
      </w:r>
      <w:r w:rsidR="002F210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города Москвы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6. Адреса и реквизиты сторон.</w:t>
      </w:r>
    </w:p>
    <w:p w:rsidR="00325D6C" w:rsidRPr="0050797A" w:rsidRDefault="00325D6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tbl>
      <w:tblPr>
        <w:tblStyle w:val="a4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325D6C" w:rsidRPr="0050797A" w:rsidTr="00325D6C">
        <w:tc>
          <w:tcPr>
            <w:tcW w:w="5068" w:type="dxa"/>
          </w:tcPr>
          <w:p w:rsidR="00325D6C" w:rsidRPr="0050797A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Организатор торгов:</w:t>
            </w:r>
          </w:p>
        </w:tc>
        <w:tc>
          <w:tcPr>
            <w:tcW w:w="5069" w:type="dxa"/>
          </w:tcPr>
          <w:p w:rsidR="00325D6C" w:rsidRPr="0050797A" w:rsidRDefault="00E00597" w:rsidP="00325D6C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Претендент:</w:t>
            </w:r>
          </w:p>
        </w:tc>
      </w:tr>
      <w:tr w:rsidR="00325D6C" w:rsidRPr="0050797A" w:rsidTr="00325D6C">
        <w:tc>
          <w:tcPr>
            <w:tcW w:w="5068" w:type="dxa"/>
          </w:tcPr>
          <w:p w:rsidR="000D2A58" w:rsidRDefault="009E7A46" w:rsidP="000D2A58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ООО «ЦАУ «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Ховея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»</w:t>
            </w:r>
          </w:p>
          <w:p w:rsidR="009E7A46" w:rsidRDefault="009E7A46" w:rsidP="000D2A58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9E7A46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ИНН 7725796590, КПП 772501001</w:t>
            </w:r>
          </w:p>
          <w:p w:rsidR="009E7A46" w:rsidRDefault="009E7A46" w:rsidP="000D2A58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9E7A46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р/с 40702810100000002250 в ББР Банк АО</w:t>
            </w:r>
          </w:p>
          <w:p w:rsidR="001668DC" w:rsidRPr="0050797A" w:rsidRDefault="009E7A46" w:rsidP="000D2A58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9E7A46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БИК 044525769, к/с 30101810745250000769</w:t>
            </w:r>
          </w:p>
        </w:tc>
        <w:tc>
          <w:tcPr>
            <w:tcW w:w="5069" w:type="dxa"/>
          </w:tcPr>
          <w:p w:rsidR="001668DC" w:rsidRPr="0050797A" w:rsidRDefault="001668DC" w:rsidP="00416F75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</w:p>
        </w:tc>
      </w:tr>
      <w:tr w:rsidR="00325D6C" w:rsidRPr="0050797A" w:rsidTr="009E7A46">
        <w:trPr>
          <w:trHeight w:val="596"/>
        </w:trPr>
        <w:tc>
          <w:tcPr>
            <w:tcW w:w="5068" w:type="dxa"/>
          </w:tcPr>
          <w:p w:rsidR="00325D6C" w:rsidRPr="009E7A46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</w:p>
          <w:p w:rsidR="009E7A46" w:rsidRPr="009E7A46" w:rsidRDefault="009E7A46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9E7A46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Генеральный директор</w:t>
            </w:r>
          </w:p>
          <w:p w:rsidR="00325D6C" w:rsidRPr="0050797A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9E7A46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В.Е. Баринов</w:t>
            </w:r>
          </w:p>
        </w:tc>
        <w:tc>
          <w:tcPr>
            <w:tcW w:w="5069" w:type="dxa"/>
          </w:tcPr>
          <w:p w:rsidR="007D3ECF" w:rsidRPr="0050797A" w:rsidRDefault="007D3ECF" w:rsidP="00F4595D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325D6C" w:rsidRPr="0050797A" w:rsidRDefault="00325D6C" w:rsidP="00325D6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sectPr w:rsidR="00325D6C" w:rsidRPr="0050797A" w:rsidSect="00D55A35">
      <w:headerReference w:type="default" r:id="rId10"/>
      <w:footerReference w:type="default" r:id="rId11"/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445A" w:rsidRDefault="0090445A" w:rsidP="00040B08">
      <w:pPr>
        <w:spacing w:after="0" w:line="240" w:lineRule="auto"/>
      </w:pPr>
      <w:r>
        <w:separator/>
      </w:r>
    </w:p>
  </w:endnote>
  <w:endnote w:type="continuationSeparator" w:id="0">
    <w:p w:rsidR="0090445A" w:rsidRDefault="0090445A" w:rsidP="0004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0566800"/>
      <w:docPartObj>
        <w:docPartGallery w:val="Page Numbers (Bottom of Page)"/>
        <w:docPartUnique/>
      </w:docPartObj>
    </w:sdtPr>
    <w:sdtEndPr/>
    <w:sdtContent>
      <w:p w:rsidR="00040B08" w:rsidRDefault="00040B0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10C4">
          <w:rPr>
            <w:noProof/>
          </w:rPr>
          <w:t>2</w:t>
        </w:r>
        <w:r>
          <w:fldChar w:fldCharType="end"/>
        </w:r>
      </w:p>
    </w:sdtContent>
  </w:sdt>
  <w:p w:rsidR="00040B08" w:rsidRDefault="00040B0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445A" w:rsidRDefault="0090445A" w:rsidP="00040B08">
      <w:pPr>
        <w:spacing w:after="0" w:line="240" w:lineRule="auto"/>
      </w:pPr>
      <w:r>
        <w:separator/>
      </w:r>
    </w:p>
  </w:footnote>
  <w:footnote w:type="continuationSeparator" w:id="0">
    <w:p w:rsidR="0090445A" w:rsidRDefault="0090445A" w:rsidP="00040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10C4" w:rsidRPr="00D810C4" w:rsidRDefault="00D810C4" w:rsidP="00D810C4">
    <w:pPr>
      <w:pStyle w:val="a5"/>
      <w:jc w:val="right"/>
      <w:rPr>
        <w:rFonts w:ascii="Times New Roman" w:hAnsi="Times New Roman" w:cs="Times New Roman"/>
      </w:rPr>
    </w:pPr>
    <w:r w:rsidRPr="00D810C4">
      <w:rPr>
        <w:rFonts w:ascii="Times New Roman" w:hAnsi="Times New Roman" w:cs="Times New Roman"/>
        <w:lang w:val="en-US"/>
      </w:rPr>
      <w:t>#</w:t>
    </w:r>
    <w:r w:rsidRPr="00D810C4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41B0"/>
    <w:rsid w:val="00017E0F"/>
    <w:rsid w:val="00040B08"/>
    <w:rsid w:val="000D2A58"/>
    <w:rsid w:val="00105E43"/>
    <w:rsid w:val="00125EF6"/>
    <w:rsid w:val="001668DC"/>
    <w:rsid w:val="00195B59"/>
    <w:rsid w:val="001B62FD"/>
    <w:rsid w:val="001C2943"/>
    <w:rsid w:val="001E3672"/>
    <w:rsid w:val="00274477"/>
    <w:rsid w:val="00276442"/>
    <w:rsid w:val="00296FE6"/>
    <w:rsid w:val="002B4DEC"/>
    <w:rsid w:val="002C23AB"/>
    <w:rsid w:val="002F2106"/>
    <w:rsid w:val="00325D6C"/>
    <w:rsid w:val="00377AD3"/>
    <w:rsid w:val="003C490C"/>
    <w:rsid w:val="00416F75"/>
    <w:rsid w:val="0042127B"/>
    <w:rsid w:val="004670EF"/>
    <w:rsid w:val="0047237D"/>
    <w:rsid w:val="00487904"/>
    <w:rsid w:val="004941B0"/>
    <w:rsid w:val="004E45A0"/>
    <w:rsid w:val="0050797A"/>
    <w:rsid w:val="00531CA9"/>
    <w:rsid w:val="005D038E"/>
    <w:rsid w:val="005E0E13"/>
    <w:rsid w:val="005E1FC7"/>
    <w:rsid w:val="005F255C"/>
    <w:rsid w:val="00606CCA"/>
    <w:rsid w:val="00621FA9"/>
    <w:rsid w:val="007D3ECF"/>
    <w:rsid w:val="00866685"/>
    <w:rsid w:val="008950DC"/>
    <w:rsid w:val="008B4C79"/>
    <w:rsid w:val="008D52C1"/>
    <w:rsid w:val="0090445A"/>
    <w:rsid w:val="009829D1"/>
    <w:rsid w:val="009A51F8"/>
    <w:rsid w:val="009E7A46"/>
    <w:rsid w:val="009F697F"/>
    <w:rsid w:val="00A12D12"/>
    <w:rsid w:val="00A21145"/>
    <w:rsid w:val="00B02876"/>
    <w:rsid w:val="00C12934"/>
    <w:rsid w:val="00C13305"/>
    <w:rsid w:val="00C20C5B"/>
    <w:rsid w:val="00C35488"/>
    <w:rsid w:val="00C66A46"/>
    <w:rsid w:val="00CC79F4"/>
    <w:rsid w:val="00D40222"/>
    <w:rsid w:val="00D429BB"/>
    <w:rsid w:val="00D55A35"/>
    <w:rsid w:val="00D628A6"/>
    <w:rsid w:val="00D810C4"/>
    <w:rsid w:val="00D8769D"/>
    <w:rsid w:val="00DB1A5F"/>
    <w:rsid w:val="00DB50E0"/>
    <w:rsid w:val="00E00597"/>
    <w:rsid w:val="00E57141"/>
    <w:rsid w:val="00E95868"/>
    <w:rsid w:val="00EA32B7"/>
    <w:rsid w:val="00EA6CED"/>
    <w:rsid w:val="00ED4467"/>
    <w:rsid w:val="00F4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246A3"/>
  <w15:docId w15:val="{75A2EBBA-FFE7-44D6-962B-5F48D8E7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  <w:style w:type="paragraph" w:styleId="a9">
    <w:name w:val="Balloon Text"/>
    <w:basedOn w:val="a"/>
    <w:link w:val="aa"/>
    <w:uiPriority w:val="99"/>
    <w:semiHidden/>
    <w:unhideWhenUsed/>
    <w:rsid w:val="00C1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3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ukcioncenter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Киселева</dc:creator>
  <cp:keywords/>
  <dc:description/>
  <cp:lastModifiedBy>Comp5</cp:lastModifiedBy>
  <cp:revision>40</cp:revision>
  <cp:lastPrinted>2017-01-27T08:42:00Z</cp:lastPrinted>
  <dcterms:created xsi:type="dcterms:W3CDTF">2016-03-04T14:34:00Z</dcterms:created>
  <dcterms:modified xsi:type="dcterms:W3CDTF">2018-03-23T06:50:00Z</dcterms:modified>
</cp:coreProperties>
</file>