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AF4B7D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 что составляет</w:t>
      </w:r>
      <w:r w:rsidR="007C38A0">
        <w:t xml:space="preserve"> </w:t>
      </w:r>
      <w:r w:rsidR="00404617" w:rsidRPr="00404617">
        <w:rPr>
          <w:b/>
        </w:rPr>
        <w:t>2 768 274 (два миллиона семьсот шестьдесят восемь тысяч двести семьдесят четыре) рубля 98 копеек</w:t>
      </w:r>
      <w:r w:rsidR="00C61F84">
        <w:t xml:space="preserve">, для участия в торгах по реализации имущества должника </w:t>
      </w:r>
      <w:r w:rsidR="00AF4B7D" w:rsidRPr="00AF4B7D">
        <w:t>ЗАО УК «Строен»</w:t>
      </w:r>
      <w:r w:rsidR="00C61F84" w:rsidRPr="00AF4B7D">
        <w:t xml:space="preserve"> (</w:t>
      </w:r>
      <w:r w:rsidR="00AF4B7D" w:rsidRPr="00AF4B7D">
        <w:t>ИНН 7422044496, ОГРН 1097422000664</w:t>
      </w:r>
      <w:r w:rsidR="00C61F84" w:rsidRPr="00AF4B7D">
        <w:t>)</w:t>
      </w:r>
      <w:r w:rsidR="00C61F84" w:rsidRPr="00404617">
        <w:rPr>
          <w:szCs w:val="24"/>
        </w:rPr>
        <w:t xml:space="preserve">, а именно </w:t>
      </w:r>
      <w:r w:rsidR="00C61F84" w:rsidRPr="00404617">
        <w:rPr>
          <w:b/>
          <w:szCs w:val="24"/>
        </w:rPr>
        <w:t xml:space="preserve">Лота № </w:t>
      </w:r>
      <w:r w:rsidR="00AF4B7D" w:rsidRPr="00404617">
        <w:rPr>
          <w:b/>
          <w:szCs w:val="24"/>
        </w:rPr>
        <w:t>1</w:t>
      </w:r>
      <w:r w:rsidR="00C61F84" w:rsidRPr="00404617">
        <w:rPr>
          <w:b/>
          <w:szCs w:val="24"/>
        </w:rPr>
        <w:t xml:space="preserve"> </w:t>
      </w:r>
      <w:r w:rsidR="00C61F84" w:rsidRPr="00404617">
        <w:rPr>
          <w:szCs w:val="24"/>
        </w:rPr>
        <w:t>(</w:t>
      </w:r>
      <w:r w:rsidR="00592201" w:rsidRPr="00404617">
        <w:rPr>
          <w:szCs w:val="24"/>
        </w:rPr>
        <w:t>«</w:t>
      </w:r>
      <w:r w:rsidR="00404617" w:rsidRPr="00404617">
        <w:t>Дебиторская задолженность населения ЗАТО</w:t>
      </w:r>
      <w:proofErr w:type="gramEnd"/>
      <w:r w:rsidR="00404617" w:rsidRPr="00404617">
        <w:t xml:space="preserve"> г. Озерска Челябинской области (1327 физических лиц) по коммунальным платежам в размере 37 214 268 р</w:t>
      </w:r>
      <w:r w:rsidR="00404617">
        <w:t>уб. (по состоянию на 16.03.2017)</w:t>
      </w:r>
      <w:bookmarkStart w:id="0" w:name="_GoBack"/>
      <w:bookmarkEnd w:id="0"/>
      <w:r w:rsidR="00592201" w:rsidRPr="00404617">
        <w:t>»</w:t>
      </w:r>
      <w:r w:rsidR="00C61F84" w:rsidRPr="00404617"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04617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Pr="00727240">
              <w:t>40702810420110002689 в Филиале № 5440 ВТБ 24 (ПАО)</w:t>
            </w:r>
            <w:r w:rsidR="005B650D" w:rsidRPr="00727240">
              <w:t xml:space="preserve"> г. Новосибирск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7240">
              <w:rPr>
                <w:b/>
              </w:rPr>
              <w:t xml:space="preserve">к/с </w:t>
            </w:r>
            <w:r w:rsidRPr="00727240">
              <w:t>30101810450040000751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</w:rPr>
              <w:t>БИК</w:t>
            </w:r>
            <w:r w:rsidRPr="00727240">
              <w:t xml:space="preserve"> 045004751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04617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95</cp:revision>
  <dcterms:created xsi:type="dcterms:W3CDTF">2013-10-01T05:51:00Z</dcterms:created>
  <dcterms:modified xsi:type="dcterms:W3CDTF">2017-10-13T06:38:00Z</dcterms:modified>
</cp:coreProperties>
</file>