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D229B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D229B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"___" __________ 2017 г.</w:t>
      </w:r>
    </w:p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D229BD">
        <w:rPr>
          <w:rFonts w:ascii="Times New Roman CYR" w:hAnsi="Times New Roman CYR" w:cs="Times New Roman CYR"/>
        </w:rPr>
        <w:t xml:space="preserve">   </w:t>
      </w:r>
    </w:p>
    <w:p w:rsidR="00AC7F16" w:rsidRPr="008204E7" w:rsidRDefault="00AC7F16" w:rsidP="00AC7F16">
      <w:pPr>
        <w:pStyle w:val="a3"/>
        <w:tabs>
          <w:tab w:val="left" w:pos="2926"/>
        </w:tabs>
        <w:spacing w:line="264" w:lineRule="auto"/>
        <w:ind w:firstLine="709"/>
        <w:rPr>
          <w:sz w:val="22"/>
          <w:szCs w:val="22"/>
        </w:rPr>
      </w:pPr>
      <w:r w:rsidRPr="008204E7">
        <w:rPr>
          <w:sz w:val="22"/>
          <w:szCs w:val="22"/>
        </w:rPr>
        <w:t>Общество с ограниченной ответственностью  «Медиа-Консалтинг» в лице директора Семенюк Анны Владимировны, действующей на основании Устава, именуемое в дальнейшем «Организатор» с одной стороны, и ___________________________________________________________________________________</w:t>
      </w:r>
    </w:p>
    <w:p w:rsidR="00AC7F16" w:rsidRPr="008204E7" w:rsidRDefault="00AC7F16" w:rsidP="00AC7F16">
      <w:pPr>
        <w:pStyle w:val="a3"/>
        <w:tabs>
          <w:tab w:val="left" w:pos="2926"/>
        </w:tabs>
        <w:spacing w:line="264" w:lineRule="auto"/>
        <w:ind w:firstLine="0"/>
        <w:rPr>
          <w:sz w:val="22"/>
          <w:szCs w:val="22"/>
        </w:rPr>
      </w:pPr>
      <w:r w:rsidRPr="008204E7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center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  <w:b/>
          <w:bCs/>
        </w:rPr>
        <w:t>1. Предмет договора</w:t>
      </w:r>
    </w:p>
    <w:p w:rsidR="00AC7F16" w:rsidRPr="008204E7" w:rsidRDefault="00AC7F16" w:rsidP="00AC7F16">
      <w:pPr>
        <w:pStyle w:val="a6"/>
        <w:spacing w:line="264" w:lineRule="auto"/>
        <w:ind w:firstLine="709"/>
        <w:jc w:val="both"/>
        <w:rPr>
          <w:sz w:val="22"/>
          <w:szCs w:val="22"/>
        </w:rPr>
      </w:pPr>
      <w:r w:rsidRPr="008204E7">
        <w:rPr>
          <w:sz w:val="22"/>
          <w:szCs w:val="22"/>
        </w:rPr>
        <w:t xml:space="preserve">1.1. Для участия в открытых торгах  </w:t>
      </w:r>
      <w:r w:rsidRPr="008204E7">
        <w:rPr>
          <w:spacing w:val="-2"/>
          <w:sz w:val="22"/>
          <w:szCs w:val="22"/>
        </w:rPr>
        <w:t xml:space="preserve">в форме </w:t>
      </w:r>
      <w:r w:rsidR="008204E7" w:rsidRPr="008204E7">
        <w:rPr>
          <w:spacing w:val="-2"/>
          <w:sz w:val="22"/>
          <w:szCs w:val="22"/>
        </w:rPr>
        <w:t>публичного предложения</w:t>
      </w:r>
      <w:r w:rsidRPr="008204E7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ООО «Металэнерготранс»: </w:t>
      </w:r>
      <w:r w:rsidRPr="008204E7">
        <w:rPr>
          <w:sz w:val="22"/>
          <w:szCs w:val="22"/>
        </w:rPr>
        <w:t>Лот №1 в составе</w:t>
      </w:r>
      <w:r w:rsidRPr="008204E7">
        <w:rPr>
          <w:color w:val="000000"/>
          <w:spacing w:val="-2"/>
          <w:sz w:val="22"/>
          <w:szCs w:val="22"/>
        </w:rPr>
        <w:t xml:space="preserve">: </w:t>
      </w:r>
      <w:r w:rsidRPr="008204E7">
        <w:rPr>
          <w:sz w:val="22"/>
          <w:szCs w:val="22"/>
        </w:rPr>
        <w:t xml:space="preserve">Здание восточной проходной, лит.О, общая площадь 18,7 м2, адрес: г. Рязань, ул. Рязанская, д. 22 в, стр. 15; сооружение – водонапорное башня, адрес: г. Рязань, ул. Рязанская, д. 22 в, соор. 17; здание, лит. А, общая площадь 917 м2, адрес: г. Рязань, район Южный Промузел, стр. 1а; право аренды земельного участка с кадастровым номером 62:29:0130002:0003, общей площадью 21578,1 кв. м, расположенный по адресу: г. Рязань, р-н Южный Промузел, стр. 1а (Октябрьский округ), автокран КС 357731/МАЗ 5334, 1990 г. в., г/н У792ЕТ62, автомобиль LAND ROVER RANGE ROVER, 2008 г. в, г/н Т629НР62, автомобиль ГАЗ-33073, 1992 г. в, г/н С821ВО62, автомобиль САЗ 3507, 1988г. в., г/н У669ЕР62, автомобиль ГАЗ 2705, 2006 г. в., г/н Т327КВ62, автомобиль ГАЗ-31105, 2006 г. в., г/н Р078 КО62, автомобиль ВАЗ 21074, 2007 г. в., г/н О101НА62 -  Претендент  перечисляет,  а  Организатор  принимает  задаток  в  размере 3048840 (Три миллиона сорок восемь тысяч восемьсот сорок) руб. 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1.2. Указанный задаток  вносится  Претендентом  в  качестве  обеспечения обязательств  по  оплате  имущества,  указанного  в  п. 1.1. настоящего Договора, в соответствии с информационным сообщением №</w:t>
      </w:r>
      <w:r w:rsidR="00A60BF1">
        <w:rPr>
          <w:rFonts w:ascii="Times New Roman" w:hAnsi="Times New Roman" w:cs="Times New Roman"/>
        </w:rPr>
        <w:t>77032359192</w:t>
      </w:r>
      <w:r w:rsidRPr="008204E7">
        <w:rPr>
          <w:rFonts w:ascii="Times New Roman" w:hAnsi="Times New Roman" w:cs="Times New Roman"/>
        </w:rPr>
        <w:t xml:space="preserve">, опубликованном в печатной версии газеты «Коммерсантъ»  </w:t>
      </w:r>
      <w:r w:rsidR="00A60BF1">
        <w:rPr>
          <w:rFonts w:ascii="Times New Roman" w:hAnsi="Times New Roman" w:cs="Times New Roman"/>
        </w:rPr>
        <w:t>16.09</w:t>
      </w:r>
      <w:r w:rsidRPr="008204E7">
        <w:rPr>
          <w:rFonts w:ascii="Times New Roman" w:hAnsi="Times New Roman" w:cs="Times New Roman"/>
        </w:rPr>
        <w:t>.2017 г.</w:t>
      </w:r>
      <w:r w:rsidR="00890C35" w:rsidRPr="008204E7">
        <w:rPr>
          <w:rFonts w:ascii="Times New Roman" w:hAnsi="Times New Roman" w:cs="Times New Roman"/>
        </w:rPr>
        <w:t xml:space="preserve"> на реквизиты:</w:t>
      </w:r>
    </w:p>
    <w:p w:rsidR="00890C35" w:rsidRPr="008204E7" w:rsidRDefault="00890C35" w:rsidP="00890C3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ООО «Медиа-Консалтинг»: ИНН 6230061520 КПП 623001001, расчетный счет  №40702810001330000063 в Филиале «Центральный» Банк</w:t>
      </w:r>
      <w:r w:rsidR="008204E7" w:rsidRPr="008204E7">
        <w:rPr>
          <w:rFonts w:ascii="Times New Roman" w:hAnsi="Times New Roman" w:cs="Times New Roman"/>
        </w:rPr>
        <w:t>а ВТБ (ПАО), БИК 044525411, к/с </w:t>
      </w:r>
      <w:r w:rsidRPr="008204E7">
        <w:rPr>
          <w:rFonts w:ascii="Times New Roman" w:hAnsi="Times New Roman" w:cs="Times New Roman"/>
        </w:rPr>
        <w:t>30101810145250000411, назначение платежа – «Задаток за лот № 1 за участие в торгах, дело о банкротстве №А54-</w:t>
      </w:r>
      <w:r w:rsidR="008204E7" w:rsidRPr="008204E7">
        <w:rPr>
          <w:rFonts w:ascii="Times New Roman" w:hAnsi="Times New Roman" w:cs="Times New Roman"/>
        </w:rPr>
        <w:t>1345</w:t>
      </w:r>
      <w:r w:rsidRPr="008204E7">
        <w:rPr>
          <w:rFonts w:ascii="Times New Roman" w:hAnsi="Times New Roman" w:cs="Times New Roman"/>
        </w:rPr>
        <w:t>/201</w:t>
      </w:r>
      <w:r w:rsidR="008204E7" w:rsidRPr="008204E7">
        <w:rPr>
          <w:rFonts w:ascii="Times New Roman" w:hAnsi="Times New Roman" w:cs="Times New Roman"/>
        </w:rPr>
        <w:t>4</w:t>
      </w:r>
      <w:r w:rsidRPr="008204E7">
        <w:rPr>
          <w:rFonts w:ascii="Times New Roman" w:hAnsi="Times New Roman" w:cs="Times New Roman"/>
        </w:rPr>
        <w:t>»</w:t>
      </w:r>
      <w:r w:rsidR="00CC4553">
        <w:rPr>
          <w:rFonts w:ascii="Times New Roman" w:hAnsi="Times New Roman" w:cs="Times New Roman"/>
        </w:rPr>
        <w:t>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</w:p>
    <w:p w:rsidR="00AC7F16" w:rsidRPr="008204E7" w:rsidRDefault="00AC7F16" w:rsidP="008204E7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center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AC7F16" w:rsidRPr="008204E7" w:rsidRDefault="00AC7F16" w:rsidP="008204E7">
      <w:pPr>
        <w:pStyle w:val="a5"/>
        <w:spacing w:line="264" w:lineRule="auto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8204E7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8204E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8204E7">
        <w:rPr>
          <w:rFonts w:ascii="Times New Roman" w:hAnsi="Times New Roman" w:cs="Times New Roman"/>
          <w:sz w:val="22"/>
          <w:szCs w:val="22"/>
        </w:rPr>
        <w:t xml:space="preserve"> настоящего  Договора,</w:t>
      </w:r>
      <w:bookmarkEnd w:id="0"/>
      <w:r w:rsidRPr="008204E7">
        <w:rPr>
          <w:rFonts w:ascii="Times New Roman" w:hAnsi="Times New Roman" w:cs="Times New Roman"/>
          <w:sz w:val="22"/>
          <w:szCs w:val="22"/>
        </w:rPr>
        <w:t xml:space="preserve"> должны быть  внесены  Претендентом  на  </w:t>
      </w:r>
      <w:r w:rsidR="008204E7" w:rsidRPr="008204E7">
        <w:rPr>
          <w:rFonts w:ascii="Times New Roman" w:hAnsi="Times New Roman" w:cs="Times New Roman"/>
          <w:sz w:val="22"/>
          <w:szCs w:val="22"/>
        </w:rPr>
        <w:t>момент подачи заявки</w:t>
      </w:r>
      <w:r w:rsidRPr="008204E7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AC7F16" w:rsidRPr="008204E7" w:rsidRDefault="00AC7F16" w:rsidP="00AC7F16">
      <w:pPr>
        <w:pStyle w:val="a5"/>
        <w:shd w:val="clear" w:color="auto" w:fill="FFFFFF" w:themeFill="background1"/>
        <w:spacing w:line="264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8204E7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2.2. Претендент не вправе распоряжаться денежными средствами, поступившими на счет Организатора в качестве  задатка, равно как и Организатор не вправе распоряжаться   денежными средствами Претендента, поступившими на счет Организатора в качестве задатка.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2.3. Организатор  обязуется возвратить сумму задатка,   внесенного Претендентом,  в  установленных  настоящим  Договором  случаях. Возврат задатка осуществляется на расчетный  счет  Претендента, указанный в п. 5 настоящего Договора.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center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Pr="008204E7">
        <w:rPr>
          <w:rFonts w:ascii="Times New Roman" w:hAnsi="Times New Roman" w:cs="Times New Roman"/>
        </w:rPr>
        <w:lastRenderedPageBreak/>
        <w:t>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3.2. В случае, если Претендент не признан победителем торгов, Организатор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 обязуется возвратить поступившую на его счет сумму задатка указанным в  п. 2.3. способом  в  течение 5 (Пяти)  рабочих  дней   с   даты   получения Организатором письменного уведомления от Претендента об отзыве заявки.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3.4.</w:t>
      </w:r>
      <w:r w:rsidRPr="008204E7">
        <w:rPr>
          <w:rFonts w:ascii="Times New Roman" w:hAnsi="Times New Roman" w:cs="Times New Roman"/>
          <w:b/>
          <w:bCs/>
        </w:rPr>
        <w:t> </w:t>
      </w:r>
      <w:r w:rsidRPr="008204E7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3.</w:t>
      </w:r>
      <w:r w:rsidR="008204E7" w:rsidRPr="008204E7">
        <w:rPr>
          <w:rFonts w:ascii="Times New Roman" w:hAnsi="Times New Roman" w:cs="Times New Roman"/>
        </w:rPr>
        <w:t>7</w:t>
      </w:r>
      <w:r w:rsidRPr="008204E7">
        <w:rPr>
          <w:rFonts w:ascii="Times New Roman" w:hAnsi="Times New Roman" w:cs="Times New Roman"/>
        </w:rPr>
        <w:t>. В случае отмены торгов по причинам, не зависящим от сторон, Организатор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center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567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ind w:firstLine="720"/>
        <w:jc w:val="both"/>
        <w:rPr>
          <w:rFonts w:ascii="Times New Roman" w:hAnsi="Times New Roman" w:cs="Times New Roman"/>
        </w:rPr>
      </w:pP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center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 xml:space="preserve">Организатор: Общество с ограниченной ответственностью  «Медиа-Консалтинг»; ИНН 6230061520, КПП 623001001; ОГРН 1086230001252; юр. адрес: 390046, г. Рязань, ул. Маяковского, д. 1а; </w:t>
      </w:r>
      <w:r w:rsidRPr="008204E7">
        <w:rPr>
          <w:rFonts w:ascii="Times New Roman" w:hAnsi="Times New Roman" w:cs="Times New Roman"/>
          <w:spacing w:val="-4"/>
        </w:rPr>
        <w:t>расчетный счет  №40702810001330000063 в Филиале «Центральный» Банка ВТБ (ПАО), БИК 044525411, к/с 30101810145250000411</w:t>
      </w:r>
      <w:r w:rsidRPr="008204E7">
        <w:rPr>
          <w:rFonts w:ascii="Times New Roman" w:hAnsi="Times New Roman" w:cs="Times New Roman"/>
        </w:rPr>
        <w:t>.</w:t>
      </w:r>
    </w:p>
    <w:p w:rsidR="00AC7F16" w:rsidRPr="008204E7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</w:p>
    <w:p w:rsidR="00AC7F16" w:rsidRPr="008204E7" w:rsidRDefault="00AC7F16" w:rsidP="00AC7F16">
      <w:pPr>
        <w:autoSpaceDE w:val="0"/>
        <w:autoSpaceDN w:val="0"/>
        <w:adjustRightInd w:val="0"/>
        <w:spacing w:before="0" w:after="0" w:afterAutospacing="0" w:line="264" w:lineRule="auto"/>
        <w:ind w:firstLine="374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 xml:space="preserve">Претендент: ______________________________________________________________________________ </w:t>
      </w:r>
    </w:p>
    <w:p w:rsidR="00AC7F16" w:rsidRPr="008204E7" w:rsidRDefault="00AC7F16" w:rsidP="00AC7F16">
      <w:pPr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  <w:r w:rsidRPr="008204E7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C7F16" w:rsidRPr="00D229BD" w:rsidRDefault="00AC7F16" w:rsidP="00AC7F16">
      <w:pPr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</w:p>
    <w:p w:rsidR="00AC7F16" w:rsidRPr="00D229BD" w:rsidRDefault="00AC7F16" w:rsidP="00AC7F16">
      <w:pPr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</w:p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  <w:r w:rsidRPr="00D229BD">
        <w:rPr>
          <w:rFonts w:ascii="Times New Roman" w:hAnsi="Times New Roman" w:cs="Times New Roman"/>
        </w:rPr>
        <w:t>Организатор:</w:t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  <w:t xml:space="preserve">    Претендент:</w:t>
      </w:r>
    </w:p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  <w:r w:rsidRPr="00D229BD">
        <w:rPr>
          <w:rFonts w:ascii="Times New Roman" w:hAnsi="Times New Roman" w:cs="Times New Roman"/>
        </w:rPr>
        <w:t xml:space="preserve">Директор </w:t>
      </w:r>
    </w:p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  <w:r w:rsidRPr="00D229BD">
        <w:rPr>
          <w:rFonts w:ascii="Times New Roman" w:hAnsi="Times New Roman" w:cs="Times New Roman"/>
        </w:rPr>
        <w:t>ООО «Медиа-Консалтинг»</w:t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</w:p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</w:p>
    <w:p w:rsidR="00AC7F16" w:rsidRPr="00D229BD" w:rsidRDefault="00AC7F16" w:rsidP="00AC7F16">
      <w:pPr>
        <w:widowControl w:val="0"/>
        <w:autoSpaceDE w:val="0"/>
        <w:autoSpaceDN w:val="0"/>
        <w:adjustRightInd w:val="0"/>
        <w:spacing w:before="0" w:after="0" w:afterAutospacing="0" w:line="264" w:lineRule="auto"/>
        <w:jc w:val="both"/>
        <w:rPr>
          <w:rFonts w:ascii="Times New Roman" w:hAnsi="Times New Roman" w:cs="Times New Roman"/>
        </w:rPr>
      </w:pPr>
      <w:r w:rsidRPr="00D229BD">
        <w:rPr>
          <w:rFonts w:ascii="Times New Roman" w:hAnsi="Times New Roman" w:cs="Times New Roman"/>
        </w:rPr>
        <w:t xml:space="preserve">_______________ А.В. Семенюк               </w:t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</w:r>
      <w:r w:rsidRPr="00D229BD">
        <w:rPr>
          <w:rFonts w:ascii="Times New Roman" w:hAnsi="Times New Roman" w:cs="Times New Roman"/>
        </w:rPr>
        <w:tab/>
        <w:t xml:space="preserve">     ______________ /_______________</w:t>
      </w:r>
    </w:p>
    <w:p w:rsidR="00433C61" w:rsidRDefault="00433C61"/>
    <w:sectPr w:rsidR="00433C61" w:rsidSect="00AC7F16">
      <w:pgSz w:w="11906" w:h="16838"/>
      <w:pgMar w:top="567" w:right="566" w:bottom="57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oNotDisplayPageBoundaries/>
  <w:defaultTabStop w:val="708"/>
  <w:characterSpacingControl w:val="doNotCompress"/>
  <w:compat/>
  <w:rsids>
    <w:rsidRoot w:val="00AC7F16"/>
    <w:rsid w:val="0001771F"/>
    <w:rsid w:val="00065803"/>
    <w:rsid w:val="0007416C"/>
    <w:rsid w:val="000F6584"/>
    <w:rsid w:val="001A1924"/>
    <w:rsid w:val="0023353E"/>
    <w:rsid w:val="0030737F"/>
    <w:rsid w:val="00320FCE"/>
    <w:rsid w:val="003522A4"/>
    <w:rsid w:val="00376FAC"/>
    <w:rsid w:val="003A1642"/>
    <w:rsid w:val="004236FB"/>
    <w:rsid w:val="00433C61"/>
    <w:rsid w:val="004D5585"/>
    <w:rsid w:val="00507035"/>
    <w:rsid w:val="006537DD"/>
    <w:rsid w:val="006F5441"/>
    <w:rsid w:val="00742681"/>
    <w:rsid w:val="007C6C80"/>
    <w:rsid w:val="008204E7"/>
    <w:rsid w:val="00846293"/>
    <w:rsid w:val="00890C35"/>
    <w:rsid w:val="008E0004"/>
    <w:rsid w:val="009F3C13"/>
    <w:rsid w:val="009F715E"/>
    <w:rsid w:val="00A43350"/>
    <w:rsid w:val="00A60BF1"/>
    <w:rsid w:val="00AC7F16"/>
    <w:rsid w:val="00B02A80"/>
    <w:rsid w:val="00B13736"/>
    <w:rsid w:val="00B8751A"/>
    <w:rsid w:val="00BD53F7"/>
    <w:rsid w:val="00BE6D04"/>
    <w:rsid w:val="00BF6C26"/>
    <w:rsid w:val="00C55713"/>
    <w:rsid w:val="00CC4553"/>
    <w:rsid w:val="00CF0F1A"/>
    <w:rsid w:val="00D85BBE"/>
    <w:rsid w:val="00F118EF"/>
    <w:rsid w:val="00FF3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C7F16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C7F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AC7F16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AC7F16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2017-09-15T13:21:00Z</cp:lastPrinted>
  <dcterms:created xsi:type="dcterms:W3CDTF">2017-09-15T12:58:00Z</dcterms:created>
  <dcterms:modified xsi:type="dcterms:W3CDTF">2017-09-15T14:51:00Z</dcterms:modified>
</cp:coreProperties>
</file>