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AE039F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E039F">
        <w:rPr>
          <w:rFonts w:ascii="Times New Roman" w:hAnsi="Times New Roman" w:cs="Times New Roman"/>
        </w:rPr>
        <w:t xml:space="preserve">1.1. Для участия </w:t>
      </w:r>
      <w:r w:rsidR="00AA6B77" w:rsidRPr="00AE039F">
        <w:rPr>
          <w:rFonts w:ascii="Times New Roman" w:hAnsi="Times New Roman" w:cs="Times New Roman"/>
        </w:rPr>
        <w:t xml:space="preserve">в </w:t>
      </w:r>
      <w:r w:rsidR="00AE039F" w:rsidRPr="00AE039F">
        <w:rPr>
          <w:rFonts w:ascii="Times New Roman" w:hAnsi="Times New Roman" w:cs="Times New Roman"/>
        </w:rPr>
        <w:t xml:space="preserve">повторных </w:t>
      </w:r>
      <w:r w:rsidR="00AA6B77" w:rsidRPr="00AE039F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AE039F">
        <w:rPr>
          <w:rFonts w:ascii="Times New Roman" w:hAnsi="Times New Roman" w:cs="Times New Roman"/>
        </w:rPr>
        <w:t xml:space="preserve"> цене, по продаже </w:t>
      </w:r>
      <w:r w:rsidR="00622229" w:rsidRPr="00AE039F">
        <w:rPr>
          <w:rFonts w:ascii="Times New Roman" w:hAnsi="Times New Roman" w:cs="Times New Roman"/>
        </w:rPr>
        <w:t xml:space="preserve">следующего </w:t>
      </w:r>
      <w:r w:rsidR="009D19E0" w:rsidRPr="00AE039F">
        <w:rPr>
          <w:rFonts w:ascii="Times New Roman" w:hAnsi="Times New Roman" w:cs="Times New Roman"/>
        </w:rPr>
        <w:t xml:space="preserve">имущества </w:t>
      </w:r>
      <w:r w:rsidR="00CF39D9" w:rsidRPr="00AE039F">
        <w:rPr>
          <w:rFonts w:ascii="Times New Roman" w:hAnsi="Times New Roman" w:cs="Times New Roman"/>
        </w:rPr>
        <w:t>ОАО</w:t>
      </w:r>
      <w:r w:rsidR="00DD7F84" w:rsidRPr="00AE039F">
        <w:rPr>
          <w:rFonts w:ascii="Times New Roman" w:hAnsi="Times New Roman" w:cs="Times New Roman"/>
        </w:rPr>
        <w:t xml:space="preserve">  </w:t>
      </w:r>
      <w:r w:rsidR="00CF39D9" w:rsidRPr="00AE039F">
        <w:rPr>
          <w:rFonts w:ascii="Times New Roman" w:hAnsi="Times New Roman" w:cs="Times New Roman"/>
        </w:rPr>
        <w:t xml:space="preserve"> «</w:t>
      </w:r>
      <w:proofErr w:type="spellStart"/>
      <w:r w:rsidR="0046622E" w:rsidRPr="00AE039F">
        <w:rPr>
          <w:rFonts w:ascii="Times New Roman" w:hAnsi="Times New Roman" w:cs="Times New Roman"/>
        </w:rPr>
        <w:t>Строитель-ПМК</w:t>
      </w:r>
      <w:proofErr w:type="spellEnd"/>
      <w:r w:rsidR="0046622E" w:rsidRPr="00AE039F">
        <w:rPr>
          <w:rFonts w:ascii="Times New Roman" w:hAnsi="Times New Roman" w:cs="Times New Roman"/>
        </w:rPr>
        <w:t xml:space="preserve"> №183</w:t>
      </w:r>
      <w:r w:rsidR="00CF39D9" w:rsidRPr="00AE039F">
        <w:rPr>
          <w:rFonts w:ascii="Times New Roman" w:hAnsi="Times New Roman" w:cs="Times New Roman"/>
        </w:rPr>
        <w:t xml:space="preserve">»: </w:t>
      </w:r>
      <w:r w:rsidR="00DD7F84" w:rsidRPr="00AE039F">
        <w:rPr>
          <w:rFonts w:ascii="Times New Roman" w:hAnsi="Times New Roman" w:cs="Times New Roman"/>
        </w:rPr>
        <w:t xml:space="preserve">  </w:t>
      </w:r>
      <w:r w:rsidR="0046622E" w:rsidRPr="00AE039F">
        <w:rPr>
          <w:rFonts w:ascii="Times New Roman" w:hAnsi="Times New Roman" w:cs="Times New Roman"/>
        </w:rPr>
        <w:t xml:space="preserve">Лот №1 в составе:  Автомашина КС-45721, VIN Х8945721070AV4227, экскаватор ЕК-18-20,  ВЕ081874, автомашина КАМАЗ 54115-13, VIN ХТС54115N 2256213, экскаватор ЕК-1 4-20 </w:t>
      </w:r>
      <w:proofErr w:type="gramStart"/>
      <w:r w:rsidR="0046622E" w:rsidRPr="00AE039F">
        <w:rPr>
          <w:rFonts w:ascii="Times New Roman" w:hAnsi="Times New Roman" w:cs="Times New Roman"/>
        </w:rPr>
        <w:t>Ш</w:t>
      </w:r>
      <w:proofErr w:type="gramEnd"/>
      <w:r w:rsidR="0046622E" w:rsidRPr="00AE039F">
        <w:rPr>
          <w:rFonts w:ascii="Times New Roman" w:hAnsi="Times New Roman" w:cs="Times New Roman"/>
        </w:rPr>
        <w:t xml:space="preserve"> 2473 (280), автоподъемник ВС-22-02 на шасси ЗИЛ-432932, VIN Y39BC220270008049, автомашина КIА BL/</w:t>
      </w:r>
      <w:proofErr w:type="spellStart"/>
      <w:r w:rsidR="0046622E" w:rsidRPr="00AE039F">
        <w:rPr>
          <w:rFonts w:ascii="Times New Roman" w:hAnsi="Times New Roman" w:cs="Times New Roman"/>
        </w:rPr>
        <w:t>Sorento</w:t>
      </w:r>
      <w:proofErr w:type="spellEnd"/>
      <w:r w:rsidR="0046622E" w:rsidRPr="00AE039F">
        <w:rPr>
          <w:rFonts w:ascii="Times New Roman" w:hAnsi="Times New Roman" w:cs="Times New Roman"/>
        </w:rPr>
        <w:t xml:space="preserve"> (JC 5258),  VIN XWKJC525870002060, автомашина </w:t>
      </w:r>
      <w:proofErr w:type="spellStart"/>
      <w:r w:rsidR="0046622E" w:rsidRPr="00AE039F">
        <w:rPr>
          <w:rFonts w:ascii="Times New Roman" w:hAnsi="Times New Roman" w:cs="Times New Roman"/>
        </w:rPr>
        <w:t>Toy</w:t>
      </w:r>
      <w:proofErr w:type="spellEnd"/>
      <w:r w:rsidR="00AE039F" w:rsidRPr="00AE039F">
        <w:rPr>
          <w:rFonts w:ascii="Times New Roman" w:hAnsi="Times New Roman" w:cs="Times New Roman"/>
        </w:rPr>
        <w:t>o</w:t>
      </w:r>
      <w:proofErr w:type="spellStart"/>
      <w:r w:rsidR="0046622E" w:rsidRPr="00AE039F">
        <w:rPr>
          <w:rFonts w:ascii="Times New Roman" w:hAnsi="Times New Roman" w:cs="Times New Roman"/>
        </w:rPr>
        <w:t>ta</w:t>
      </w:r>
      <w:proofErr w:type="spellEnd"/>
      <w:r w:rsidR="0046622E" w:rsidRPr="00AE039F">
        <w:rPr>
          <w:rFonts w:ascii="Times New Roman" w:hAnsi="Times New Roman" w:cs="Times New Roman"/>
        </w:rPr>
        <w:t xml:space="preserve"> </w:t>
      </w:r>
      <w:proofErr w:type="spellStart"/>
      <w:r w:rsidR="0046622E" w:rsidRPr="00AE039F">
        <w:rPr>
          <w:rFonts w:ascii="Times New Roman" w:hAnsi="Times New Roman" w:cs="Times New Roman"/>
        </w:rPr>
        <w:t>Сorolla</w:t>
      </w:r>
      <w:proofErr w:type="spellEnd"/>
      <w:r w:rsidR="0046622E" w:rsidRPr="00AE039F">
        <w:rPr>
          <w:rFonts w:ascii="Times New Roman" w:hAnsi="Times New Roman" w:cs="Times New Roman"/>
        </w:rPr>
        <w:t xml:space="preserve">, VIN NMTBZ28E80 R166840. Начальная стоимость – </w:t>
      </w:r>
      <w:r w:rsidR="00AE039F" w:rsidRPr="00AE039F">
        <w:rPr>
          <w:rFonts w:ascii="Times New Roman" w:hAnsi="Times New Roman" w:cs="Times New Roman"/>
        </w:rPr>
        <w:t xml:space="preserve">   1 947 600   </w:t>
      </w:r>
      <w:r w:rsidR="0046622E" w:rsidRPr="00AE039F">
        <w:rPr>
          <w:rFonts w:ascii="Times New Roman" w:hAnsi="Times New Roman" w:cs="Times New Roman"/>
        </w:rPr>
        <w:t xml:space="preserve"> руб. </w:t>
      </w:r>
      <w:r w:rsidR="008179A8" w:rsidRPr="00AE039F">
        <w:rPr>
          <w:rFonts w:ascii="Times New Roman" w:hAnsi="Times New Roman" w:cs="Times New Roman"/>
        </w:rPr>
        <w:t xml:space="preserve"> </w:t>
      </w:r>
      <w:r w:rsidR="00CF39D9" w:rsidRPr="00AE039F">
        <w:rPr>
          <w:rFonts w:ascii="Times New Roman" w:hAnsi="Times New Roman" w:cs="Times New Roman"/>
        </w:rPr>
        <w:t xml:space="preserve"> </w:t>
      </w:r>
      <w:r w:rsidR="00B6334A" w:rsidRPr="00AE039F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AE039F">
        <w:rPr>
          <w:rFonts w:ascii="Times New Roman" w:hAnsi="Times New Roman" w:cs="Times New Roman"/>
        </w:rPr>
        <w:t xml:space="preserve">- </w:t>
      </w:r>
      <w:r w:rsidR="00B6334A" w:rsidRPr="00AE039F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AE039F">
        <w:rPr>
          <w:rFonts w:ascii="Times New Roman" w:hAnsi="Times New Roman" w:cs="Times New Roman"/>
        </w:rPr>
        <w:t>торгов</w:t>
      </w:r>
      <w:r w:rsidR="00B6334A" w:rsidRPr="00AE039F">
        <w:rPr>
          <w:rFonts w:ascii="Times New Roman" w:hAnsi="Times New Roman" w:cs="Times New Roman"/>
        </w:rPr>
        <w:t xml:space="preserve"> принимает  задаток</w:t>
      </w:r>
      <w:r w:rsidR="00786E02" w:rsidRPr="00AE039F">
        <w:rPr>
          <w:rFonts w:ascii="Times New Roman" w:hAnsi="Times New Roman" w:cs="Times New Roman"/>
        </w:rPr>
        <w:t xml:space="preserve"> в сумме </w:t>
      </w:r>
      <w:r w:rsidR="00AE039F" w:rsidRPr="00AE039F">
        <w:rPr>
          <w:rFonts w:ascii="Times New Roman" w:hAnsi="Times New Roman" w:cs="Times New Roman"/>
        </w:rPr>
        <w:t>1</w:t>
      </w:r>
      <w:r w:rsidR="00622229" w:rsidRPr="00AE039F">
        <w:rPr>
          <w:rFonts w:ascii="Times New Roman" w:hAnsi="Times New Roman" w:cs="Times New Roman"/>
        </w:rPr>
        <w:t>0</w:t>
      </w:r>
      <w:r w:rsidR="00786E02" w:rsidRPr="00AE039F">
        <w:rPr>
          <w:rFonts w:ascii="Times New Roman" w:hAnsi="Times New Roman" w:cs="Times New Roman"/>
        </w:rPr>
        <w:t xml:space="preserve"> (</w:t>
      </w:r>
      <w:r w:rsidR="00622229" w:rsidRPr="00AE039F">
        <w:rPr>
          <w:rFonts w:ascii="Times New Roman" w:hAnsi="Times New Roman" w:cs="Times New Roman"/>
        </w:rPr>
        <w:t>д</w:t>
      </w:r>
      <w:r w:rsidR="00AE039F" w:rsidRPr="00AE039F">
        <w:rPr>
          <w:rFonts w:ascii="Times New Roman" w:hAnsi="Times New Roman" w:cs="Times New Roman"/>
        </w:rPr>
        <w:t>еся</w:t>
      </w:r>
      <w:r w:rsidR="00786E02" w:rsidRPr="00AE039F">
        <w:rPr>
          <w:rFonts w:ascii="Times New Roman" w:hAnsi="Times New Roman" w:cs="Times New Roman"/>
        </w:rPr>
        <w:t>ть) % от начальной цены</w:t>
      </w:r>
      <w:r w:rsidR="00622229" w:rsidRPr="00AE039F">
        <w:rPr>
          <w:rFonts w:ascii="Times New Roman" w:hAnsi="Times New Roman" w:cs="Times New Roman"/>
        </w:rPr>
        <w:t xml:space="preserve"> лота</w:t>
      </w:r>
      <w:r w:rsidR="00786E02" w:rsidRPr="00AE039F">
        <w:rPr>
          <w:rFonts w:ascii="Times New Roman" w:hAnsi="Times New Roman" w:cs="Times New Roman"/>
        </w:rPr>
        <w:t xml:space="preserve">, </w:t>
      </w:r>
      <w:r w:rsidR="005F1213" w:rsidRPr="00AE039F">
        <w:rPr>
          <w:rFonts w:ascii="Times New Roman" w:hAnsi="Times New Roman" w:cs="Times New Roman"/>
        </w:rPr>
        <w:t>что составляет</w:t>
      </w:r>
      <w:r w:rsidR="00044EC1" w:rsidRPr="00AE039F">
        <w:rPr>
          <w:rFonts w:ascii="Times New Roman" w:hAnsi="Times New Roman" w:cs="Times New Roman"/>
        </w:rPr>
        <w:t xml:space="preserve">    </w:t>
      </w:r>
      <w:r w:rsidR="00AE039F" w:rsidRPr="00AE039F">
        <w:rPr>
          <w:rFonts w:ascii="Times New Roman" w:hAnsi="Times New Roman" w:cs="Times New Roman"/>
        </w:rPr>
        <w:t>194760</w:t>
      </w:r>
      <w:r w:rsidR="005F1213" w:rsidRPr="00AE039F">
        <w:rPr>
          <w:rFonts w:ascii="Times New Roman" w:hAnsi="Times New Roman" w:cs="Times New Roman"/>
        </w:rPr>
        <w:t xml:space="preserve">  (</w:t>
      </w:r>
      <w:r w:rsidR="00AE039F" w:rsidRPr="00AE039F">
        <w:rPr>
          <w:rFonts w:ascii="Times New Roman" w:hAnsi="Times New Roman" w:cs="Times New Roman"/>
        </w:rPr>
        <w:t xml:space="preserve">сто девяносто четыре </w:t>
      </w:r>
      <w:r w:rsidR="0046622E" w:rsidRPr="00AE039F">
        <w:rPr>
          <w:rFonts w:ascii="Times New Roman" w:hAnsi="Times New Roman" w:cs="Times New Roman"/>
        </w:rPr>
        <w:t xml:space="preserve"> тысяч</w:t>
      </w:r>
      <w:r w:rsidR="00AE039F" w:rsidRPr="00AE039F">
        <w:rPr>
          <w:rFonts w:ascii="Times New Roman" w:hAnsi="Times New Roman" w:cs="Times New Roman"/>
        </w:rPr>
        <w:t>и семьсот шестьдесят</w:t>
      </w:r>
      <w:r w:rsidR="005F1213" w:rsidRPr="00AE039F">
        <w:rPr>
          <w:rFonts w:ascii="Times New Roman" w:hAnsi="Times New Roman" w:cs="Times New Roman"/>
        </w:rPr>
        <w:t xml:space="preserve">) руб. </w:t>
      </w:r>
      <w:r w:rsidR="00044EC1" w:rsidRPr="00AE039F">
        <w:rPr>
          <w:rFonts w:ascii="Times New Roman" w:hAnsi="Times New Roman" w:cs="Times New Roman"/>
        </w:rPr>
        <w:t>0</w:t>
      </w:r>
      <w:r w:rsidR="00BD3B6B" w:rsidRPr="00AE039F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46622E" w:rsidRPr="0046622E" w:rsidRDefault="0046622E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ООО «Медиа-Консалтинг»: ИНН 6230061520 КПП 623001001, расчетный счет  №40702810001330000063 в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30101810145250000411, назначение платежа – «Задаток за лот № 1 за участие в торгах, дело о банкротстве №А54-8495/2012»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46622E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>, Москва</w:t>
      </w:r>
      <w:r w:rsidR="0029503D" w:rsidRPr="0046622E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2016-11-08T13:31:00Z</cp:lastPrinted>
  <dcterms:created xsi:type="dcterms:W3CDTF">2017-02-03T13:07:00Z</dcterms:created>
  <dcterms:modified xsi:type="dcterms:W3CDTF">2017-09-04T13:03:00Z</dcterms:modified>
</cp:coreProperties>
</file>