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9B4" w:rsidRP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г. </w:t>
      </w:r>
      <w:r w:rsidR="00405B1F">
        <w:rPr>
          <w:b/>
          <w:sz w:val="22"/>
          <w:szCs w:val="22"/>
        </w:rPr>
        <w:t>Братск</w:t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</w:t>
      </w:r>
      <w:r w:rsidRPr="00BD19B4">
        <w:rPr>
          <w:b/>
          <w:sz w:val="22"/>
          <w:szCs w:val="22"/>
        </w:rPr>
        <w:t>«</w:t>
      </w:r>
      <w:r w:rsidR="0022725E">
        <w:rPr>
          <w:b/>
          <w:sz w:val="22"/>
          <w:szCs w:val="22"/>
        </w:rPr>
        <w:t>___</w:t>
      </w:r>
      <w:r w:rsidRPr="00BD19B4">
        <w:rPr>
          <w:b/>
          <w:sz w:val="22"/>
          <w:szCs w:val="22"/>
        </w:rPr>
        <w:t xml:space="preserve">» </w:t>
      </w:r>
      <w:r w:rsidR="0022725E">
        <w:rPr>
          <w:b/>
          <w:sz w:val="22"/>
          <w:szCs w:val="22"/>
        </w:rPr>
        <w:t>____</w:t>
      </w:r>
      <w:r w:rsidRPr="00BD19B4">
        <w:rPr>
          <w:b/>
          <w:sz w:val="22"/>
          <w:szCs w:val="22"/>
        </w:rPr>
        <w:t xml:space="preserve"> 201</w:t>
      </w:r>
      <w:r w:rsidR="00067DB6">
        <w:rPr>
          <w:b/>
          <w:sz w:val="22"/>
          <w:szCs w:val="22"/>
        </w:rPr>
        <w:t>7</w:t>
      </w:r>
      <w:r w:rsidRPr="00BD19B4">
        <w:rPr>
          <w:b/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BD19B4" w:rsidRPr="00BD19B4" w:rsidRDefault="0090254F" w:rsidP="00BD19B4">
      <w:pPr>
        <w:ind w:firstLine="600"/>
        <w:jc w:val="both"/>
        <w:rPr>
          <w:sz w:val="22"/>
          <w:szCs w:val="22"/>
        </w:rPr>
      </w:pPr>
      <w:r w:rsidRPr="0090254F">
        <w:rPr>
          <w:sz w:val="22"/>
          <w:szCs w:val="22"/>
        </w:rPr>
        <w:t>Организатор торгов конкурсный управляющий Открытого акционерного общества «КОМБИНАТ «БРАТСКЖЕЛЕЗОБЕТОН-1» (ОАО «КБЖБ-1») (ОГРН 1023800916226, ИНН 3805110717, адрес: Иркутская область, г. Братск, ж. р. Энергетик, почтовый адрес: 665709, г. Братск, единая база, а/я 257, дело № А19-18967/2016) Дем</w:t>
      </w:r>
      <w:bookmarkStart w:id="0" w:name="_GoBack"/>
      <w:bookmarkEnd w:id="0"/>
      <w:r w:rsidRPr="0090254F">
        <w:rPr>
          <w:sz w:val="22"/>
          <w:szCs w:val="22"/>
        </w:rPr>
        <w:t>енчук В.А.</w:t>
      </w:r>
      <w:r w:rsidR="00BD19B4" w:rsidRPr="00BD19B4">
        <w:rPr>
          <w:sz w:val="22"/>
          <w:szCs w:val="22"/>
        </w:rPr>
        <w:t xml:space="preserve">, именуемое в дальнейшем «Организатор», с одной стороны, и </w:t>
      </w:r>
    </w:p>
    <w:p w:rsidR="00BD19B4" w:rsidRPr="00BD19B4" w:rsidRDefault="00405B1F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</w:t>
      </w:r>
      <w:r w:rsidR="00BD19B4" w:rsidRPr="00BD19B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BD19B4" w:rsidRDefault="00BD19B4" w:rsidP="00BD19B4">
      <w:pPr>
        <w:numPr>
          <w:ilvl w:val="0"/>
          <w:numId w:val="2"/>
        </w:numPr>
        <w:jc w:val="center"/>
        <w:rPr>
          <w:sz w:val="22"/>
          <w:szCs w:val="22"/>
        </w:rPr>
      </w:pPr>
      <w:r w:rsidRPr="00BD19B4">
        <w:rPr>
          <w:sz w:val="22"/>
          <w:szCs w:val="22"/>
        </w:rPr>
        <w:t>Предмет Договора.</w:t>
      </w:r>
    </w:p>
    <w:p w:rsidR="00BD19B4" w:rsidRPr="00BD19B4" w:rsidRDefault="00BD19B4" w:rsidP="00405B1F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 должника</w:t>
      </w:r>
      <w:r w:rsidR="00E93192">
        <w:rPr>
          <w:sz w:val="22"/>
          <w:szCs w:val="22"/>
        </w:rPr>
        <w:t xml:space="preserve"> </w:t>
      </w:r>
      <w:r w:rsidR="0090254F">
        <w:rPr>
          <w:sz w:val="22"/>
          <w:szCs w:val="22"/>
        </w:rPr>
        <w:t>ОАО «КБЖБ-1»</w:t>
      </w:r>
      <w:r w:rsidR="00405B1F">
        <w:rPr>
          <w:sz w:val="22"/>
          <w:szCs w:val="22"/>
        </w:rPr>
        <w:t xml:space="preserve">, </w:t>
      </w:r>
      <w:r w:rsidR="00405B1F" w:rsidRPr="00405B1F">
        <w:rPr>
          <w:sz w:val="22"/>
          <w:szCs w:val="22"/>
        </w:rPr>
        <w:t xml:space="preserve">входящее в состав </w:t>
      </w:r>
      <w:r w:rsidR="00E04908">
        <w:rPr>
          <w:sz w:val="22"/>
          <w:szCs w:val="22"/>
        </w:rPr>
        <w:t xml:space="preserve">Лота № </w:t>
      </w:r>
      <w:r w:rsidR="00067DB6">
        <w:rPr>
          <w:sz w:val="22"/>
          <w:szCs w:val="22"/>
        </w:rPr>
        <w:t>1</w:t>
      </w:r>
      <w:r w:rsidR="00405B1F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E93192">
        <w:rPr>
          <w:sz w:val="22"/>
          <w:szCs w:val="22"/>
        </w:rPr>
        <w:t>10</w:t>
      </w:r>
      <w:r w:rsidRPr="00BD19B4">
        <w:rPr>
          <w:sz w:val="22"/>
          <w:szCs w:val="22"/>
        </w:rPr>
        <w:t>% от начальной цены имущества.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1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bookmarkStart w:id="2" w:name="sub_21"/>
      <w:bookmarkEnd w:id="1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на расчетный счет Организатора не позднее даты и времени окончания приема заявок на участие в торгах и считаются внесенными с момента их зачисления на расчетный счет или принятия в кассу Организатора.</w:t>
      </w:r>
      <w:bookmarkEnd w:id="2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 или кассовый чек. В случае отсутствия в назначенный выше срок задатка на расчетном счете или в кассе Организатора обязательства по внесению задатка считаются неисполненными.</w:t>
      </w:r>
      <w:bookmarkStart w:id="3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 или через кассу Организатора (в случае если задаток внесен наличными деньгами).</w:t>
      </w:r>
      <w:bookmarkStart w:id="4" w:name="sub_24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5" w:name="sub_25"/>
      <w:bookmarkEnd w:id="4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1.2.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5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6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7" w:name="sub_31"/>
      <w:bookmarkEnd w:id="6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проставления Организатором отметки об отказе в принятии заявки на описи представленных Претендентом документов.</w:t>
      </w:r>
      <w:bookmarkStart w:id="8" w:name="sub_32"/>
      <w:bookmarkEnd w:id="7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составления протокола об определении победителя</w:t>
      </w:r>
      <w:bookmarkStart w:id="9" w:name="sub_33"/>
      <w:bookmarkEnd w:id="8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банковских дней с даты получения Организатором письменного уведомления от Претендента об отзыве заявки.</w:t>
      </w:r>
      <w:bookmarkStart w:id="10" w:name="sub_34"/>
      <w:bookmarkEnd w:id="9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</w:t>
      </w:r>
      <w:r w:rsidRPr="00BD19B4">
        <w:rPr>
          <w:sz w:val="22"/>
          <w:szCs w:val="22"/>
        </w:rPr>
        <w:lastRenderedPageBreak/>
        <w:t>Договора, либо не принял участия в торгах, то задаток ему не возвращается в соответствии с настоящим Договором.</w:t>
      </w:r>
      <w:bookmarkStart w:id="11" w:name="sub_35"/>
      <w:bookmarkEnd w:id="10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2" w:name="sub_36"/>
      <w:bookmarkEnd w:id="11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несостоявшимися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3" w:name="sub_37"/>
      <w:bookmarkEnd w:id="12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3 банковских дней с даты принятия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4" w:name="sub_38"/>
      <w:bookmarkEnd w:id="13"/>
    </w:p>
    <w:bookmarkEnd w:id="1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5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6" w:name="sub_41"/>
      <w:bookmarkEnd w:id="15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7" w:name="sub_42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8" w:name="sub_43"/>
      <w:bookmarkEnd w:id="17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9" w:name="sub_500"/>
      <w:bookmarkEnd w:id="18"/>
      <w:r w:rsidRPr="00BD19B4">
        <w:rPr>
          <w:rFonts w:ascii="Times New Roman" w:hAnsi="Times New Roman"/>
          <w:color w:val="auto"/>
          <w:sz w:val="22"/>
          <w:szCs w:val="22"/>
        </w:rPr>
        <w:t>5. Адреса и реквизиты сторон</w:t>
      </w:r>
      <w:bookmarkEnd w:id="19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90254F" w:rsidRPr="0090254F" w:rsidRDefault="0090254F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90254F">
              <w:rPr>
                <w:sz w:val="22"/>
                <w:szCs w:val="22"/>
              </w:rPr>
              <w:t xml:space="preserve">Открытое акционерное общество «КОМБИНАТ «БРАТСКЖЕЛЕЗОБЕТОН-1» (ОАО «КБЖБ-1») </w:t>
            </w:r>
          </w:p>
          <w:p w:rsidR="0090254F" w:rsidRPr="0090254F" w:rsidRDefault="0090254F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90254F">
              <w:rPr>
                <w:sz w:val="22"/>
                <w:szCs w:val="22"/>
              </w:rPr>
              <w:t xml:space="preserve">ОГРН 1023800916226 </w:t>
            </w:r>
          </w:p>
          <w:p w:rsidR="0090254F" w:rsidRPr="0090254F" w:rsidRDefault="0090254F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90254F">
              <w:rPr>
                <w:sz w:val="22"/>
                <w:szCs w:val="22"/>
              </w:rPr>
              <w:t xml:space="preserve">ИНН 3805110717 </w:t>
            </w:r>
          </w:p>
          <w:p w:rsidR="00405B1F" w:rsidRPr="0090254F" w:rsidRDefault="0090254F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90254F">
              <w:rPr>
                <w:sz w:val="22"/>
                <w:szCs w:val="22"/>
              </w:rPr>
              <w:t>адрес: Иркутская область, г. Братск, ж. р. Энергетик, почтовый адрес: 665709, г. Братск, единая база, а/я 257</w:t>
            </w: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 w:rsidRPr="00405B1F">
              <w:rPr>
                <w:b/>
                <w:sz w:val="22"/>
                <w:szCs w:val="22"/>
              </w:rPr>
              <w:t>Конкурсный управляющий</w:t>
            </w: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</w:p>
          <w:p w:rsidR="00BD19B4" w:rsidRPr="00BD19B4" w:rsidRDefault="00405B1F" w:rsidP="00405B1F">
            <w:pPr>
              <w:jc w:val="both"/>
            </w:pPr>
            <w:r w:rsidRPr="00405B1F">
              <w:rPr>
                <w:b/>
                <w:sz w:val="22"/>
                <w:szCs w:val="22"/>
              </w:rPr>
              <w:t>___________________ Деменчук В.А.</w:t>
            </w:r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9B4"/>
    <w:rsid w:val="00000278"/>
    <w:rsid w:val="00002AEC"/>
    <w:rsid w:val="000039EF"/>
    <w:rsid w:val="00005A5C"/>
    <w:rsid w:val="0001144B"/>
    <w:rsid w:val="0001162C"/>
    <w:rsid w:val="0001191D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3C53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67DB6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54F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BFDBB1-9BF3-48DA-B901-32FBC144B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Название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Влад</cp:lastModifiedBy>
  <cp:revision>2</cp:revision>
  <cp:lastPrinted>2013-04-15T08:17:00Z</cp:lastPrinted>
  <dcterms:created xsi:type="dcterms:W3CDTF">2017-08-27T23:28:00Z</dcterms:created>
  <dcterms:modified xsi:type="dcterms:W3CDTF">2017-08-27T23:28:00Z</dcterms:modified>
</cp:coreProperties>
</file>