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741" w:rsidRPr="004A6CF8" w:rsidRDefault="00271741" w:rsidP="002717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271741" w:rsidRPr="004A6CF8" w:rsidRDefault="00271741" w:rsidP="00271741">
      <w:pPr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г. Улан-Удэ                                                                                             «__» ______ 201</w:t>
      </w:r>
      <w:r w:rsidR="009A7E51">
        <w:rPr>
          <w:rFonts w:ascii="Times New Roman" w:hAnsi="Times New Roman" w:cs="Times New Roman"/>
          <w:sz w:val="24"/>
          <w:szCs w:val="24"/>
        </w:rPr>
        <w:t>7</w:t>
      </w:r>
      <w:r w:rsidRPr="004A6CF8">
        <w:rPr>
          <w:rFonts w:ascii="Times New Roman" w:hAnsi="Times New Roman" w:cs="Times New Roman"/>
          <w:sz w:val="24"/>
          <w:szCs w:val="24"/>
        </w:rPr>
        <w:t>г.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 (для физического лица)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, именуемый (</w:t>
      </w:r>
      <w:proofErr w:type="spellStart"/>
      <w:r w:rsidRPr="004A6CF8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Pr="004A6CF8">
        <w:rPr>
          <w:rFonts w:ascii="Times New Roman" w:hAnsi="Times New Roman" w:cs="Times New Roman"/>
          <w:sz w:val="24"/>
          <w:szCs w:val="24"/>
        </w:rPr>
        <w:t xml:space="preserve">) в дальнейшем «Претендент», с одной стороны, и 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Общество с ограниченной ответственностью «</w:t>
      </w:r>
      <w:r w:rsidR="009A7E5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Комфорт</w:t>
      </w:r>
      <w:r w:rsidRPr="004A6C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  <w:r w:rsidRPr="004A6CF8">
        <w:rPr>
          <w:rFonts w:ascii="Times New Roman" w:hAnsi="Times New Roman" w:cs="Times New Roman"/>
          <w:spacing w:val="2"/>
          <w:sz w:val="24"/>
          <w:szCs w:val="24"/>
        </w:rPr>
        <w:t>,</w:t>
      </w:r>
      <w:r w:rsidRPr="004A6CF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в лице конкурсного </w:t>
      </w:r>
      <w:r w:rsidRPr="004A6CF8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управляющего </w:t>
      </w:r>
      <w:r w:rsidRPr="004A6CF8">
        <w:rPr>
          <w:rFonts w:ascii="Times New Roman" w:hAnsi="Times New Roman" w:cs="Times New Roman"/>
          <w:sz w:val="24"/>
          <w:szCs w:val="24"/>
          <w:shd w:val="clear" w:color="auto" w:fill="FFFFFF"/>
        </w:rPr>
        <w:t>Сапегиной Анастасии Александровны, действующей на основании решения</w:t>
      </w:r>
      <w:r w:rsidR="009A7E5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A6C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Арбитражного суда </w:t>
      </w:r>
      <w:r w:rsidRPr="004A6C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Республики Бурятия от </w:t>
      </w:r>
      <w:r w:rsidR="000B7925" w:rsidRPr="000B79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13.05</w:t>
      </w:r>
      <w:r w:rsidRPr="000B79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.16</w:t>
      </w:r>
      <w:r w:rsidR="009A7E5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г. дело №А10-6333</w:t>
      </w:r>
      <w:r w:rsidRPr="004A6C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/2</w:t>
      </w:r>
      <w:r w:rsidRPr="000B79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015</w:t>
      </w:r>
      <w:r w:rsidRPr="004A6CF8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 с другой стороны, заключили настоящий Договор о нижеследующем.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271741" w:rsidRPr="004A6CF8" w:rsidRDefault="00271741" w:rsidP="000B79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1.1 Претендент для участия в аукционе по продаже имущества ООО «</w:t>
      </w:r>
      <w:r w:rsidR="009A7E51">
        <w:rPr>
          <w:rFonts w:ascii="Times New Roman" w:hAnsi="Times New Roman" w:cs="Times New Roman"/>
          <w:sz w:val="24"/>
          <w:szCs w:val="24"/>
        </w:rPr>
        <w:t>Комфорт</w:t>
      </w:r>
      <w:r w:rsidRPr="004A6CF8">
        <w:rPr>
          <w:rFonts w:ascii="Times New Roman" w:hAnsi="Times New Roman" w:cs="Times New Roman"/>
          <w:sz w:val="24"/>
          <w:szCs w:val="24"/>
        </w:rPr>
        <w:t xml:space="preserve">» (лот № </w:t>
      </w:r>
      <w:r w:rsidR="009A7E51">
        <w:rPr>
          <w:rFonts w:ascii="Times New Roman" w:hAnsi="Times New Roman" w:cs="Times New Roman"/>
          <w:sz w:val="24"/>
          <w:szCs w:val="24"/>
        </w:rPr>
        <w:t>______</w:t>
      </w:r>
      <w:r w:rsidRPr="004A6CF8">
        <w:rPr>
          <w:rFonts w:ascii="Times New Roman" w:hAnsi="Times New Roman" w:cs="Times New Roman"/>
          <w:sz w:val="24"/>
          <w:szCs w:val="24"/>
        </w:rPr>
        <w:t xml:space="preserve">: </w:t>
      </w:r>
      <w:r w:rsidR="000B7925">
        <w:rPr>
          <w:rFonts w:ascii="Times New Roman" w:hAnsi="Times New Roman" w:cs="Times New Roman"/>
          <w:sz w:val="24"/>
          <w:szCs w:val="24"/>
        </w:rPr>
        <w:t>____</w:t>
      </w:r>
      <w:r w:rsidR="009A7E51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Pr="004A6CF8">
        <w:rPr>
          <w:rFonts w:ascii="Times New Roman" w:hAnsi="Times New Roman" w:cs="Times New Roman"/>
          <w:sz w:val="24"/>
          <w:szCs w:val="24"/>
        </w:rPr>
        <w:t>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перечисляет денежные средства в размере 10% от начальной стоимости имущества, что составляет __________________________ рублей.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Передача денежных средств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2.1 Денежные средства, указанные в статье 1 настоящего Договора, используются в качестве задатка, вносимого в целях обеспечения исполнения Претендентом обязательств по оплате имущества в случае признания его Победителем аукциона.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2.2 Денежные средства, указанные в статье 1 настоящего Договора, должны быть перечислены Претендентом на счёт, указанный в настоящем Договоре, не позднее «</w:t>
      </w:r>
      <w:r w:rsidR="00C32ADB">
        <w:rPr>
          <w:rFonts w:ascii="Times New Roman" w:hAnsi="Times New Roman" w:cs="Times New Roman"/>
          <w:sz w:val="24"/>
          <w:szCs w:val="24"/>
        </w:rPr>
        <w:t>04</w:t>
      </w:r>
      <w:r w:rsidRPr="004A6CF8">
        <w:rPr>
          <w:rFonts w:ascii="Times New Roman" w:hAnsi="Times New Roman" w:cs="Times New Roman"/>
          <w:sz w:val="24"/>
          <w:szCs w:val="24"/>
        </w:rPr>
        <w:t>»</w:t>
      </w:r>
      <w:r w:rsidR="000B7925">
        <w:rPr>
          <w:rFonts w:ascii="Times New Roman" w:hAnsi="Times New Roman" w:cs="Times New Roman"/>
          <w:sz w:val="24"/>
          <w:szCs w:val="24"/>
        </w:rPr>
        <w:t xml:space="preserve"> </w:t>
      </w:r>
      <w:r w:rsidR="00C32ADB">
        <w:rPr>
          <w:rFonts w:ascii="Times New Roman" w:hAnsi="Times New Roman" w:cs="Times New Roman"/>
          <w:sz w:val="24"/>
          <w:szCs w:val="24"/>
        </w:rPr>
        <w:t>сентября</w:t>
      </w:r>
      <w:r w:rsidRPr="004A6CF8">
        <w:rPr>
          <w:rFonts w:ascii="Times New Roman" w:hAnsi="Times New Roman" w:cs="Times New Roman"/>
          <w:sz w:val="24"/>
          <w:szCs w:val="24"/>
        </w:rPr>
        <w:t xml:space="preserve"> 201</w:t>
      </w:r>
      <w:r w:rsidR="000B7925">
        <w:rPr>
          <w:rFonts w:ascii="Times New Roman" w:hAnsi="Times New Roman" w:cs="Times New Roman"/>
          <w:sz w:val="24"/>
          <w:szCs w:val="24"/>
        </w:rPr>
        <w:t>7</w:t>
      </w:r>
      <w:r w:rsidRPr="004A6CF8">
        <w:rPr>
          <w:rFonts w:ascii="Times New Roman" w:hAnsi="Times New Roman" w:cs="Times New Roman"/>
          <w:sz w:val="24"/>
          <w:szCs w:val="24"/>
        </w:rPr>
        <w:t xml:space="preserve"> г., </w:t>
      </w:r>
      <w:r w:rsidR="00C32ADB">
        <w:rPr>
          <w:rFonts w:ascii="Times New Roman" w:hAnsi="Times New Roman" w:cs="Times New Roman"/>
          <w:sz w:val="24"/>
          <w:szCs w:val="24"/>
        </w:rPr>
        <w:t>23</w:t>
      </w:r>
      <w:r w:rsidRPr="004A6CF8">
        <w:rPr>
          <w:rFonts w:ascii="Times New Roman" w:hAnsi="Times New Roman" w:cs="Times New Roman"/>
          <w:sz w:val="24"/>
          <w:szCs w:val="24"/>
        </w:rPr>
        <w:t>:</w:t>
      </w:r>
      <w:r w:rsidR="00C32ADB">
        <w:rPr>
          <w:rFonts w:ascii="Times New Roman" w:hAnsi="Times New Roman" w:cs="Times New Roman"/>
          <w:sz w:val="24"/>
          <w:szCs w:val="24"/>
        </w:rPr>
        <w:t>59</w:t>
      </w:r>
      <w:r w:rsidRPr="004A6CF8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271741" w:rsidRPr="004A6CF8" w:rsidRDefault="00271741" w:rsidP="00271741">
      <w:pPr>
        <w:tabs>
          <w:tab w:val="num" w:pos="18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2.3 Документом, подтверждающим внесение задатка на счёт, является копия платёжного поручения с отметкой банка, которую Заявитель обязан представить Организатору торгов одновременно с подачей заявки на участие в торгах.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2.4 Претендент не вправе распоряжаться денежными средствами, поступившими на счёт или в кассу в качестве задатка, то есть не вправе требовать их перечисления на любой иной банковский счёт или возврата денежных средств из кассы, за исключение случаев, предусмотренных настоящим Договором.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lastRenderedPageBreak/>
        <w:t>2.5 На денежные средства, перечисленные в соответствии с настоящим Договором, проценты не начисляются.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Возврат денежных средств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3.1 В случае если Претендент не допущен к участию в аукционе, сумма задатка Заявителю не возвращается.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3.2 В случае если Претендент не признан Победителем аукциона, Организатор торгов обязуется перечислить сумму задатка на указанный Претендентом в настоящем Договоре счёт в течение пяти рабочих дней со дня подписания протокола о результатах проведения торгов.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3.3 Если счёт для возврата суммы задатка Претендентом не указан, задаток возвращается Заявителю в согласованный с ним срок и согласованным с ним способом, но не позднее пяти рабочих дней с даты обращения Претендента за возвратом задатка.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3.4 В случае если Претендент, признанный Победителем, уклоняется либо прямо отказывается от подписания протокола о результатах проведения торгов, сумма задатка ему не возвращается.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3.5 В случае, если Претендент, признанный Победителем, уклоняется либо прямо отказывается от заключения договора купли – продажи имущества сумма задатка ему не возвращается.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3.6. Претенденту, признанному Победителем и заключившему с Продавцом договор купли – продажи имущества, сумма задатка не возвращается и засчитывается Продавцом в счёт оплаты приобретённого имущества.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3.7. В случае признания </w:t>
      </w:r>
      <w:r w:rsidR="004A6CF8" w:rsidRPr="004A6CF8">
        <w:rPr>
          <w:rFonts w:ascii="Times New Roman" w:hAnsi="Times New Roman" w:cs="Times New Roman"/>
          <w:sz w:val="24"/>
          <w:szCs w:val="24"/>
        </w:rPr>
        <w:t>торгов</w:t>
      </w:r>
      <w:r w:rsidRPr="004A6CF8">
        <w:rPr>
          <w:rFonts w:ascii="Times New Roman" w:hAnsi="Times New Roman" w:cs="Times New Roman"/>
          <w:sz w:val="24"/>
          <w:szCs w:val="24"/>
        </w:rPr>
        <w:t xml:space="preserve"> несостоявшимся, Организатор торгов возвращает задаток Претенденту в порядке, предусмотренном п.3.2. настоящего Договора.</w:t>
      </w:r>
    </w:p>
    <w:p w:rsidR="00271741" w:rsidRPr="004A6CF8" w:rsidRDefault="00271741" w:rsidP="00271741">
      <w:pPr>
        <w:ind w:left="7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4.</w:t>
      </w:r>
      <w:r w:rsidRPr="004A6CF8">
        <w:rPr>
          <w:rFonts w:ascii="Times New Roman" w:hAnsi="Times New Roman" w:cs="Times New Roman"/>
          <w:sz w:val="24"/>
          <w:szCs w:val="24"/>
        </w:rPr>
        <w:t xml:space="preserve"> </w:t>
      </w:r>
      <w:r w:rsidRPr="004A6CF8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сторонами и прекращает действие исполнением сторонами обязательств, предусмотренных Договором или по другим основаниям, предусмотренным в настоящем Договоре.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4.2. Настоящий Договор регулируется действующим законодательством Российской Федерации.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4.3. Все возможные споры и разногласия будут разрешаться сторонами путём переговоров. В случае невозможности разрешения споров и разногласий путём переговоров, они будут переданы на разрешение суда в соответствии с действующим законодательством.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4.4. Настоящий Договор составлен в 2 (двух) имеющих одинаковую юридическую силу экземплярах, по одному для каждой из сторон.</w:t>
      </w:r>
    </w:p>
    <w:p w:rsidR="00271741" w:rsidRPr="004A6CF8" w:rsidRDefault="00271741" w:rsidP="00271741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Адреса и банковские реквизиты сторон</w:t>
      </w:r>
    </w:p>
    <w:p w:rsidR="00271741" w:rsidRPr="004A6CF8" w:rsidRDefault="00271741" w:rsidP="00271741">
      <w:pPr>
        <w:ind w:left="780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            Организатор торгов                                                                   Претендент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0"/>
        <w:gridCol w:w="4537"/>
      </w:tblGrid>
      <w:tr w:rsidR="00271741" w:rsidRPr="004A6CF8" w:rsidTr="00FB60A1">
        <w:tc>
          <w:tcPr>
            <w:tcW w:w="5210" w:type="dxa"/>
          </w:tcPr>
          <w:p w:rsidR="00271741" w:rsidRPr="000B7925" w:rsidRDefault="00271741" w:rsidP="009A7E5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Общество с ограниченной ответственностью «</w:t>
            </w:r>
            <w:r w:rsidR="009A7E51" w:rsidRPr="000B7925">
              <w:rPr>
                <w:rFonts w:ascii="Times New Roman" w:hAnsi="Times New Roman" w:cs="Times New Roman"/>
                <w:b/>
                <w:sz w:val="24"/>
                <w:szCs w:val="24"/>
              </w:rPr>
              <w:t>Комфорт</w:t>
            </w:r>
            <w:r w:rsidRPr="000B7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0B7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адрес: 67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1230</w:t>
            </w:r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респ</w:t>
            </w:r>
            <w:proofErr w:type="spellEnd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Бурятия, </w:t>
            </w:r>
            <w:proofErr w:type="spellStart"/>
            <w:r w:rsidR="000B7925"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Кабанкский</w:t>
            </w:r>
            <w:proofErr w:type="spellEnd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р-н, 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Бабушкин</w:t>
            </w:r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ул. 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Пролетарская</w:t>
            </w:r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0B7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ИНН </w:t>
            </w:r>
            <w:r w:rsidRPr="000B7925">
              <w:rPr>
                <w:rFonts w:ascii="Times New Roman" w:hAnsi="Times New Roman" w:cs="Times New Roman"/>
                <w:sz w:val="24"/>
                <w:szCs w:val="24"/>
              </w:rPr>
              <w:t>030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</w:rPr>
              <w:t>9990434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proofErr w:type="spellEnd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/с №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</w:rPr>
              <w:t>40702810859040000110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0B7925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z w:val="24"/>
                <w:szCs w:val="24"/>
              </w:rPr>
              <w:t>Бурятский региональный филиал ОАО "</w:t>
            </w:r>
            <w:proofErr w:type="spellStart"/>
            <w:r w:rsidRPr="000B7925">
              <w:rPr>
                <w:rFonts w:ascii="Times New Roman" w:hAnsi="Times New Roman" w:cs="Times New Roman"/>
                <w:sz w:val="24"/>
                <w:szCs w:val="24"/>
              </w:rPr>
              <w:t>Россельхозбанк</w:t>
            </w:r>
            <w:proofErr w:type="spellEnd"/>
            <w:r w:rsidRPr="000B7925">
              <w:rPr>
                <w:rFonts w:ascii="Times New Roman" w:hAnsi="Times New Roman" w:cs="Times New Roman"/>
                <w:sz w:val="24"/>
                <w:szCs w:val="24"/>
              </w:rPr>
              <w:t>" БИК 044525111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</w:rPr>
              <w:t>30101810200000000111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FB60A1" w:rsidRPr="004A6CF8" w:rsidRDefault="00FB60A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741" w:rsidRPr="004A6CF8" w:rsidRDefault="00FB60A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F8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управляющий______________________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4570" w:rsidRPr="004A6CF8" w:rsidRDefault="001A4570" w:rsidP="00FB60A1">
      <w:pPr>
        <w:ind w:left="780"/>
        <w:rPr>
          <w:rFonts w:ascii="Times New Roman" w:hAnsi="Times New Roman" w:cs="Times New Roman"/>
          <w:sz w:val="24"/>
          <w:szCs w:val="24"/>
        </w:rPr>
      </w:pPr>
    </w:p>
    <w:sectPr w:rsidR="001A4570" w:rsidRPr="004A6CF8" w:rsidSect="008C1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0357D"/>
    <w:multiLevelType w:val="hybridMultilevel"/>
    <w:tmpl w:val="8B221DD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4A5CD8"/>
    <w:multiLevelType w:val="hybridMultilevel"/>
    <w:tmpl w:val="80468236"/>
    <w:lvl w:ilvl="0" w:tplc="D938C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4034C4">
      <w:numFmt w:val="none"/>
      <w:lvlText w:val=""/>
      <w:lvlJc w:val="left"/>
      <w:pPr>
        <w:tabs>
          <w:tab w:val="num" w:pos="360"/>
        </w:tabs>
      </w:pPr>
    </w:lvl>
    <w:lvl w:ilvl="2" w:tplc="D460E960">
      <w:numFmt w:val="none"/>
      <w:lvlText w:val=""/>
      <w:lvlJc w:val="left"/>
      <w:pPr>
        <w:tabs>
          <w:tab w:val="num" w:pos="360"/>
        </w:tabs>
      </w:pPr>
    </w:lvl>
    <w:lvl w:ilvl="3" w:tplc="9B521262">
      <w:numFmt w:val="none"/>
      <w:lvlText w:val=""/>
      <w:lvlJc w:val="left"/>
      <w:pPr>
        <w:tabs>
          <w:tab w:val="num" w:pos="360"/>
        </w:tabs>
      </w:pPr>
    </w:lvl>
    <w:lvl w:ilvl="4" w:tplc="B4F4ABBA">
      <w:numFmt w:val="none"/>
      <w:lvlText w:val=""/>
      <w:lvlJc w:val="left"/>
      <w:pPr>
        <w:tabs>
          <w:tab w:val="num" w:pos="360"/>
        </w:tabs>
      </w:pPr>
    </w:lvl>
    <w:lvl w:ilvl="5" w:tplc="B0786660">
      <w:numFmt w:val="none"/>
      <w:lvlText w:val=""/>
      <w:lvlJc w:val="left"/>
      <w:pPr>
        <w:tabs>
          <w:tab w:val="num" w:pos="360"/>
        </w:tabs>
      </w:pPr>
    </w:lvl>
    <w:lvl w:ilvl="6" w:tplc="E5F68EF8">
      <w:numFmt w:val="none"/>
      <w:lvlText w:val=""/>
      <w:lvlJc w:val="left"/>
      <w:pPr>
        <w:tabs>
          <w:tab w:val="num" w:pos="360"/>
        </w:tabs>
      </w:pPr>
    </w:lvl>
    <w:lvl w:ilvl="7" w:tplc="2348CB02">
      <w:numFmt w:val="none"/>
      <w:lvlText w:val=""/>
      <w:lvlJc w:val="left"/>
      <w:pPr>
        <w:tabs>
          <w:tab w:val="num" w:pos="360"/>
        </w:tabs>
      </w:pPr>
    </w:lvl>
    <w:lvl w:ilvl="8" w:tplc="C434940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>
    <w:useFELayout/>
  </w:compat>
  <w:rsids>
    <w:rsidRoot w:val="00271741"/>
    <w:rsid w:val="000B7925"/>
    <w:rsid w:val="000C3339"/>
    <w:rsid w:val="001A4570"/>
    <w:rsid w:val="00271741"/>
    <w:rsid w:val="004A6CF8"/>
    <w:rsid w:val="005B52ED"/>
    <w:rsid w:val="005F11C3"/>
    <w:rsid w:val="00862BBB"/>
    <w:rsid w:val="008C1B98"/>
    <w:rsid w:val="009A7E51"/>
    <w:rsid w:val="00C32ADB"/>
    <w:rsid w:val="00D351AE"/>
    <w:rsid w:val="00DE1D52"/>
    <w:rsid w:val="00FB6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2717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3</cp:revision>
  <dcterms:created xsi:type="dcterms:W3CDTF">2017-07-25T09:07:00Z</dcterms:created>
  <dcterms:modified xsi:type="dcterms:W3CDTF">2017-07-25T09:12:00Z</dcterms:modified>
</cp:coreProperties>
</file>