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A60" w:rsidRPr="00EA1A60" w:rsidRDefault="00EA1A60" w:rsidP="00EA1A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FBC">
        <w:rPr>
          <w:rFonts w:ascii="Times New Roman" w:hAnsi="Times New Roman" w:cs="Times New Roman"/>
          <w:b/>
          <w:sz w:val="24"/>
          <w:szCs w:val="24"/>
        </w:rPr>
        <w:t xml:space="preserve">Порядок и условия продажи имущества </w:t>
      </w:r>
      <w:r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РосСибНефть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A1A60" w:rsidRPr="005B7FBC" w:rsidRDefault="00EA1A60" w:rsidP="00EA1A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СОДЕРЖАНИЕ</w:t>
      </w: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 xml:space="preserve">ГЛАВА 1. ОБЩИЕ ПОЛОЖЕНИЯ. </w:t>
      </w: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§ 1. ОСНОВНЫЕ ПОНЯТИЯ.</w:t>
      </w:r>
    </w:p>
    <w:p w:rsidR="00EA1A60" w:rsidRPr="005B7FBC" w:rsidRDefault="00EA1A60" w:rsidP="00EA1A60">
      <w:pPr>
        <w:pStyle w:val="a3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ГЛАВА 2. ПОРЯДОК ПРОДАЖИ ИМУЩЕСТВА.</w:t>
      </w:r>
    </w:p>
    <w:p w:rsidR="00EA1A60" w:rsidRPr="005B7FBC" w:rsidRDefault="00EA1A60" w:rsidP="00EA1A60">
      <w:pPr>
        <w:pStyle w:val="a3"/>
        <w:jc w:val="left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>§ 1. ОСНОВНЫЕ ПОЛОЖЕНИЯ.</w:t>
      </w:r>
    </w:p>
    <w:p w:rsidR="00EA1A60" w:rsidRPr="005B7FBC" w:rsidRDefault="00EA1A60" w:rsidP="00EA1A60">
      <w:pPr>
        <w:pStyle w:val="a3"/>
        <w:jc w:val="left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</w:rPr>
        <w:t xml:space="preserve">§ 2. ПОРЯДОК ПРОДАЖИ ИМУЩЕСТВА НА ТОРГАХ 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>§ 3. ПОЛНОМОЧИЯ ОРГАНИЗАТОРА ТОРГОВ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 xml:space="preserve">§ 4. </w:t>
      </w:r>
      <w:r w:rsidRPr="005B7FBC">
        <w:rPr>
          <w:rFonts w:ascii="Times New Roman" w:hAnsi="Times New Roman" w:cs="Times New Roman"/>
          <w:bCs/>
          <w:sz w:val="24"/>
          <w:szCs w:val="24"/>
        </w:rPr>
        <w:t>ПРОВЕДЕНИЕ ТОРГОВ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B7FBC">
        <w:rPr>
          <w:rFonts w:ascii="Times New Roman" w:hAnsi="Times New Roman" w:cs="Times New Roman"/>
          <w:sz w:val="24"/>
          <w:szCs w:val="24"/>
        </w:rPr>
        <w:t>. ПОРЯДОК ПРОДАЖИ ИМУЩЕСТВА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FBC">
        <w:rPr>
          <w:rFonts w:ascii="Times New Roman" w:hAnsi="Times New Roman" w:cs="Times New Roman"/>
          <w:sz w:val="24"/>
          <w:szCs w:val="24"/>
        </w:rPr>
        <w:t>ПРЕДЛОЖЕНИЯ</w:t>
      </w:r>
    </w:p>
    <w:p w:rsidR="00EA1A60" w:rsidRPr="005B7FBC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>Настоящий Порядок разработан в соответствии с положениями Гражданского кодекса Российской Федерации и Федерального закона от 26.10.2002 № 127-ФЗ «О несостоятельности (банкротстве)» и устанавливает порядок продажи имущества должника</w:t>
      </w:r>
      <w:r w:rsidRPr="00333A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АО </w:t>
      </w:r>
      <w:r w:rsidR="008A7A9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A7A94">
        <w:rPr>
          <w:rFonts w:ascii="Times New Roman" w:hAnsi="Times New Roman" w:cs="Times New Roman"/>
          <w:sz w:val="24"/>
          <w:szCs w:val="24"/>
        </w:rPr>
        <w:t>Россибнефть</w:t>
      </w:r>
      <w:proofErr w:type="spellEnd"/>
      <w:r w:rsidRPr="005B7FBC">
        <w:rPr>
          <w:rFonts w:ascii="Times New Roman" w:hAnsi="Times New Roman" w:cs="Times New Roman"/>
          <w:sz w:val="24"/>
          <w:szCs w:val="24"/>
        </w:rPr>
        <w:t xml:space="preserve">», а также сроки и условия его продажи. </w:t>
      </w:r>
    </w:p>
    <w:p w:rsidR="00EA1A60" w:rsidRPr="005B7FBC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FBC">
        <w:rPr>
          <w:rFonts w:ascii="Times New Roman" w:hAnsi="Times New Roman" w:cs="Times New Roman"/>
          <w:sz w:val="24"/>
          <w:szCs w:val="24"/>
        </w:rPr>
        <w:t xml:space="preserve">Настоящий Порядок, а так же все изменения и дополнения к нему утверждаются Собранием кредиторов должника </w:t>
      </w:r>
      <w:r w:rsidR="008A7A94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8A7A94">
        <w:rPr>
          <w:rFonts w:ascii="Times New Roman" w:hAnsi="Times New Roman" w:cs="Times New Roman"/>
          <w:sz w:val="24"/>
          <w:szCs w:val="24"/>
        </w:rPr>
        <w:t>Россибнефть</w:t>
      </w:r>
      <w:proofErr w:type="spellEnd"/>
      <w:r w:rsidR="008A7A94" w:rsidRPr="005B7FBC">
        <w:rPr>
          <w:rFonts w:ascii="Times New Roman" w:hAnsi="Times New Roman" w:cs="Times New Roman"/>
          <w:sz w:val="24"/>
          <w:szCs w:val="24"/>
        </w:rPr>
        <w:t>»</w:t>
      </w:r>
      <w:r w:rsidRPr="005B7F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A60" w:rsidRPr="005B7FBC" w:rsidRDefault="00EA1A60" w:rsidP="00EA1A60">
      <w:pPr>
        <w:pStyle w:val="a3"/>
        <w:ind w:firstLine="708"/>
        <w:rPr>
          <w:rFonts w:ascii="Times New Roman" w:hAnsi="Times New Roman" w:cs="Times New Roman"/>
        </w:rPr>
      </w:pPr>
    </w:p>
    <w:p w:rsidR="00EA1A60" w:rsidRPr="005B7FBC" w:rsidRDefault="00EA1A60" w:rsidP="00EA1A60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5B7FBC">
        <w:rPr>
          <w:rFonts w:ascii="Times New Roman" w:hAnsi="Times New Roman" w:cs="Times New Roman"/>
          <w:b/>
          <w:bCs/>
        </w:rPr>
        <w:t>ГЛАВА 1. ОБЩИЕ ПОЛОЖЕНИЯ</w:t>
      </w:r>
    </w:p>
    <w:p w:rsidR="00EA1A60" w:rsidRPr="008E2351" w:rsidRDefault="00EA1A60" w:rsidP="00EA1A60">
      <w:pPr>
        <w:pStyle w:val="a3"/>
        <w:jc w:val="center"/>
        <w:rPr>
          <w:rFonts w:ascii="Times New Roman" w:hAnsi="Times New Roman" w:cs="Times New Roman"/>
        </w:rPr>
      </w:pPr>
      <w:r w:rsidRPr="005B7FBC">
        <w:rPr>
          <w:rFonts w:ascii="Times New Roman" w:hAnsi="Times New Roman" w:cs="Times New Roman"/>
          <w:b/>
          <w:bCs/>
        </w:rPr>
        <w:t>§ 1. ОСНОВНЫЕ ПОНЯТИЯ</w:t>
      </w:r>
      <w:r w:rsidRPr="005B7FBC">
        <w:rPr>
          <w:rFonts w:ascii="Times New Roman" w:hAnsi="Times New Roman" w:cs="Times New Roman"/>
        </w:rPr>
        <w:t xml:space="preserve"> </w:t>
      </w:r>
    </w:p>
    <w:p w:rsidR="00EA1A60" w:rsidRPr="008E2351" w:rsidRDefault="00EA1A60" w:rsidP="00EA1A60">
      <w:pPr>
        <w:pStyle w:val="a3"/>
        <w:jc w:val="center"/>
        <w:rPr>
          <w:rFonts w:ascii="Times New Roman" w:hAnsi="Times New Roman" w:cs="Times New Roman"/>
        </w:rPr>
      </w:pPr>
    </w:p>
    <w:p w:rsidR="00EA1A60" w:rsidRPr="003724E7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1.1.1. </w:t>
      </w:r>
      <w:r w:rsidRPr="003724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Торги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комплекс мероприятий по продаже имущества, осуществляемый в соответствии с правилами, установленными ст. 110, ст. 111 Федерального закона </w:t>
      </w:r>
      <w:r w:rsidRPr="003724E7">
        <w:rPr>
          <w:rFonts w:ascii="Times New Roman" w:hAnsi="Times New Roman" w:cs="Times New Roman"/>
          <w:sz w:val="24"/>
          <w:szCs w:val="24"/>
        </w:rPr>
        <w:t xml:space="preserve">от 26.10.2002 № 127-ФЗ «О несостоятельности (банкротстве)» (далее - Закон о банкротстве)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настоящим Порядком.</w:t>
      </w:r>
    </w:p>
    <w:p w:rsidR="00EA1A60" w:rsidRPr="003724E7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1.1.2. </w:t>
      </w:r>
      <w:proofErr w:type="gramStart"/>
      <w:r w:rsidRPr="003724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Организатор торгов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конкурсный управляющий </w:t>
      </w:r>
      <w:r w:rsidR="008A7A94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8A7A94">
        <w:rPr>
          <w:rFonts w:ascii="Times New Roman" w:hAnsi="Times New Roman" w:cs="Times New Roman"/>
          <w:sz w:val="24"/>
          <w:szCs w:val="24"/>
        </w:rPr>
        <w:t>Россибнефть</w:t>
      </w:r>
      <w:proofErr w:type="spellEnd"/>
      <w:r w:rsidRPr="003724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724E7">
        <w:rPr>
          <w:rFonts w:ascii="Times New Roman" w:hAnsi="Times New Roman" w:cs="Times New Roman"/>
          <w:sz w:val="24"/>
          <w:szCs w:val="24"/>
        </w:rPr>
        <w:t>Дупенко</w:t>
      </w:r>
      <w:proofErr w:type="spellEnd"/>
      <w:r w:rsidRPr="003724E7">
        <w:rPr>
          <w:rFonts w:ascii="Times New Roman" w:hAnsi="Times New Roman" w:cs="Times New Roman"/>
          <w:sz w:val="24"/>
          <w:szCs w:val="24"/>
        </w:rPr>
        <w:t xml:space="preserve"> Иван Викторович,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381016112328,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СНИЛС105-154-895 37,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член некоммерческого партнерства «Центр финансового оздоровления предприятий агропромышленного комплекса» (адрес: 107031, г. Москва, ул. Б.Дмитровка, 32, стр.1, 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ИНН 7707030411, ОГРН 1107799002057)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для корреспонденции: 664024, г. Иркутск, ул. Трактовая, 2-3, </w:t>
      </w:r>
      <w:proofErr w:type="spellStart"/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ang</w:t>
      </w:r>
      <w:proofErr w:type="spellEnd"/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law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3724E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действующий на основании Закона о банкротстве и Решения Арбитражного суда 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Иркутской</w:t>
      </w:r>
      <w:proofErr w:type="gramEnd"/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области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05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.2016 по делу № А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19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-1</w:t>
      </w:r>
      <w:r w:rsidR="008A7A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5272</w:t>
      </w:r>
      <w:r w:rsidRPr="003724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/2015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1.1.3. </w:t>
      </w:r>
      <w:r w:rsidRPr="003724E7">
        <w:rPr>
          <w:rFonts w:ascii="Times New Roman" w:hAnsi="Times New Roman" w:cs="Times New Roman"/>
          <w:b/>
          <w:bCs/>
          <w:sz w:val="24"/>
          <w:szCs w:val="24"/>
        </w:rPr>
        <w:t>Претендент</w:t>
      </w:r>
      <w:r w:rsidRPr="003724E7">
        <w:rPr>
          <w:rFonts w:ascii="Times New Roman" w:hAnsi="Times New Roman" w:cs="Times New Roman"/>
          <w:sz w:val="24"/>
          <w:szCs w:val="24"/>
        </w:rPr>
        <w:t xml:space="preserve"> – физическое или юридическое лицо, в установленном порядке 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подавшее заявку и иные необходимые документы для участия в торгах.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1.1.4.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 торгов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претендент, допущенный к участию в торгах.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1.1.5.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Должник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A7A94"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Акционерное общество «</w:t>
      </w:r>
      <w:proofErr w:type="spellStart"/>
      <w:r w:rsidR="008A7A94"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Россибнефть</w:t>
      </w:r>
      <w:proofErr w:type="spellEnd"/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», в отношении которого возбуждено производство по делу о несостоятельности (банкротстве).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1.1.6.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День проведения торгов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день, в течение которого проводятся торги и подводятся итоги торгов.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1.1.7.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торгов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выставленное на торги имущество Должника, указанное в извещении.</w:t>
      </w:r>
    </w:p>
    <w:p w:rsidR="00EA1A60" w:rsidRPr="008A7A94" w:rsidRDefault="00EA1A60" w:rsidP="00EA1A60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1.1.8. </w:t>
      </w:r>
      <w:r w:rsidRPr="008A7A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Начальная цена продажи имущества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указанная в извещении о проведении торгов стоимость выставленного на торги имущества, которая определена на основании рыночной стоимости определенной в соответствии с </w:t>
      </w:r>
      <w:hyperlink r:id="rId7" w:tooltip="ФЕДЕРАЛЬНЫЙ ЗАКОН от 29.07.1998 N 135-ФЗ (ред. от 07.05.2009) &quot;ОБ ОЦЕНОЧНОЙ ДЕЯТЕЛЬНОСТИ В РОССИЙСКОЙ ФЕДЕРАЦИИ&quot; (принят ГД ФС РФ 16.07.1998)" w:history="1">
        <w:r w:rsidRPr="008A7A94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отчетом</w:t>
        </w:r>
      </w:hyperlink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оценке стоимости имущества № 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46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/201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8A7A9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8A7A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независимого оценщика, привлеченного конкурсным управляющим и действующего на основании договора.</w:t>
      </w:r>
    </w:p>
    <w:p w:rsidR="00EA1A60" w:rsidRDefault="00EA1A60" w:rsidP="00EA1A60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60" w:rsidRPr="003724E7" w:rsidRDefault="00EA1A60" w:rsidP="00EA1A60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4E7">
        <w:rPr>
          <w:rFonts w:ascii="Times New Roman" w:hAnsi="Times New Roman" w:cs="Times New Roman"/>
          <w:b/>
          <w:bCs/>
          <w:sz w:val="24"/>
          <w:szCs w:val="24"/>
        </w:rPr>
        <w:t>ГЛАВА 2. ПОРЯДОК ПРОДАЖИ ИМУЩЕСТВА</w:t>
      </w:r>
    </w:p>
    <w:p w:rsidR="00EA1A60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4E7">
        <w:rPr>
          <w:rFonts w:ascii="Times New Roman" w:hAnsi="Times New Roman" w:cs="Times New Roman"/>
          <w:b/>
          <w:sz w:val="24"/>
          <w:szCs w:val="24"/>
        </w:rPr>
        <w:t>§ 1. ОСНОВНЫЕ ПОЛОЖЕНИЯ</w:t>
      </w:r>
    </w:p>
    <w:p w:rsidR="00EA1A60" w:rsidRPr="003724E7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Объектом продажи является имущество </w:t>
      </w:r>
      <w:r w:rsidR="008A7A94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8A7A94">
        <w:rPr>
          <w:rFonts w:ascii="Times New Roman" w:hAnsi="Times New Roman" w:cs="Times New Roman"/>
          <w:sz w:val="24"/>
          <w:szCs w:val="24"/>
        </w:rPr>
        <w:t>Россибнефть</w:t>
      </w:r>
      <w:proofErr w:type="spellEnd"/>
      <w:r w:rsidRPr="003724E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lastRenderedPageBreak/>
        <w:t>Перечень имущества, подлежащего продаже, приведен в приложении № 1 к настоящему порядку.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Продажа проводится в порядке, предусмотренном статьями 110, 111 </w:t>
      </w:r>
      <w:r w:rsidR="00FA528B">
        <w:rPr>
          <w:rFonts w:ascii="Times New Roman" w:hAnsi="Times New Roman" w:cs="Times New Roman"/>
          <w:sz w:val="24"/>
          <w:szCs w:val="24"/>
        </w:rPr>
        <w:t>ФЗ «О несостоятельности (банкротстве)»</w:t>
      </w:r>
      <w:r w:rsidRPr="003724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bCs/>
          <w:sz w:val="24"/>
          <w:szCs w:val="24"/>
        </w:rPr>
        <w:t xml:space="preserve">Начальная цена продажи имущества определяется в соответствии с </w:t>
      </w:r>
      <w:hyperlink r:id="rId8" w:history="1">
        <w:r w:rsidRPr="003724E7">
          <w:rPr>
            <w:rFonts w:ascii="Times New Roman" w:hAnsi="Times New Roman" w:cs="Times New Roman"/>
            <w:bCs/>
            <w:sz w:val="24"/>
            <w:szCs w:val="24"/>
          </w:rPr>
          <w:t xml:space="preserve">отчетом </w:t>
        </w:r>
      </w:hyperlink>
      <w:r w:rsidRPr="003724E7">
        <w:rPr>
          <w:rFonts w:ascii="Times New Roman" w:hAnsi="Times New Roman" w:cs="Times New Roman"/>
          <w:bCs/>
          <w:sz w:val="24"/>
          <w:szCs w:val="24"/>
        </w:rPr>
        <w:t>оценщика.</w:t>
      </w:r>
    </w:p>
    <w:p w:rsidR="00EA1A60" w:rsidRPr="003724E7" w:rsidRDefault="00EA1A60" w:rsidP="00EA1A60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Место проведения и подведения итогов торгов: выбранная организатором торгов электронная площадка, соответствующая Требованиям к электронным площадкам, подтвержденным регулирующим органом в соответствии с Приказом Минэкономразвития от </w:t>
      </w:r>
      <w:r w:rsidR="008A7A94">
        <w:rPr>
          <w:rFonts w:ascii="Times New Roman" w:hAnsi="Times New Roman" w:cs="Times New Roman"/>
          <w:sz w:val="24"/>
          <w:szCs w:val="24"/>
        </w:rPr>
        <w:t>23</w:t>
      </w:r>
      <w:r w:rsidRPr="003724E7">
        <w:rPr>
          <w:rFonts w:ascii="Times New Roman" w:hAnsi="Times New Roman" w:cs="Times New Roman"/>
          <w:sz w:val="24"/>
          <w:szCs w:val="24"/>
        </w:rPr>
        <w:t>.0</w:t>
      </w:r>
      <w:r w:rsidR="008A7A94">
        <w:rPr>
          <w:rFonts w:ascii="Times New Roman" w:hAnsi="Times New Roman" w:cs="Times New Roman"/>
          <w:sz w:val="24"/>
          <w:szCs w:val="24"/>
        </w:rPr>
        <w:t>7</w:t>
      </w:r>
      <w:r w:rsidRPr="003724E7">
        <w:rPr>
          <w:rFonts w:ascii="Times New Roman" w:hAnsi="Times New Roman" w:cs="Times New Roman"/>
          <w:sz w:val="24"/>
          <w:szCs w:val="24"/>
        </w:rPr>
        <w:t>.201</w:t>
      </w:r>
      <w:r w:rsidR="008A7A94">
        <w:rPr>
          <w:rFonts w:ascii="Times New Roman" w:hAnsi="Times New Roman" w:cs="Times New Roman"/>
          <w:sz w:val="24"/>
          <w:szCs w:val="24"/>
        </w:rPr>
        <w:t>5</w:t>
      </w:r>
      <w:r w:rsidRPr="003724E7">
        <w:rPr>
          <w:rFonts w:ascii="Times New Roman" w:hAnsi="Times New Roman" w:cs="Times New Roman"/>
          <w:sz w:val="24"/>
          <w:szCs w:val="24"/>
        </w:rPr>
        <w:t xml:space="preserve"> № </w:t>
      </w:r>
      <w:r w:rsidR="008A7A94">
        <w:rPr>
          <w:rFonts w:ascii="Times New Roman" w:hAnsi="Times New Roman" w:cs="Times New Roman"/>
          <w:sz w:val="24"/>
          <w:szCs w:val="24"/>
        </w:rPr>
        <w:t>495</w:t>
      </w:r>
      <w:r w:rsidRPr="003724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1A60" w:rsidRPr="003724E7" w:rsidRDefault="00EA1A60" w:rsidP="00EA1A6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A1A60" w:rsidRDefault="00EA1A60" w:rsidP="00EA1A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4E7">
        <w:rPr>
          <w:rFonts w:ascii="Times New Roman" w:hAnsi="Times New Roman" w:cs="Times New Roman"/>
          <w:b/>
          <w:sz w:val="24"/>
          <w:szCs w:val="24"/>
        </w:rPr>
        <w:t>§ 2. ПОРЯДОК ПРОДАЖИ ИМУЩЕСТВА НА ТОРГАХ</w:t>
      </w:r>
    </w:p>
    <w:p w:rsidR="00EA1A60" w:rsidRPr="003724E7" w:rsidRDefault="00EA1A60" w:rsidP="00EA1A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Pr="00BF2880" w:rsidRDefault="00EA1A60" w:rsidP="00EA1A60">
      <w:pPr>
        <w:pStyle w:val="a5"/>
        <w:numPr>
          <w:ilvl w:val="1"/>
          <w:numId w:val="3"/>
        </w:numPr>
        <w:tabs>
          <w:tab w:val="num" w:pos="851"/>
        </w:tabs>
        <w:autoSpaceDE/>
        <w:autoSpaceDN/>
        <w:ind w:left="0" w:firstLine="709"/>
        <w:jc w:val="both"/>
        <w:rPr>
          <w:color w:val="000000" w:themeColor="text1"/>
        </w:rPr>
      </w:pPr>
      <w:r w:rsidRPr="00BF2880">
        <w:rPr>
          <w:color w:val="000000" w:themeColor="text1"/>
        </w:rPr>
        <w:t xml:space="preserve"> Продажа имущества осуществляется путем проведения открытых торгов в форме аукциона. </w:t>
      </w:r>
    </w:p>
    <w:p w:rsidR="00EA1A60" w:rsidRPr="00BF2880" w:rsidRDefault="00EA1A60" w:rsidP="00EA1A60">
      <w:pPr>
        <w:pStyle w:val="a5"/>
        <w:numPr>
          <w:ilvl w:val="1"/>
          <w:numId w:val="3"/>
        </w:numPr>
        <w:tabs>
          <w:tab w:val="num" w:pos="851"/>
        </w:tabs>
        <w:autoSpaceDE/>
        <w:autoSpaceDN/>
        <w:ind w:left="0" w:firstLine="709"/>
        <w:jc w:val="both"/>
        <w:rPr>
          <w:color w:val="000000" w:themeColor="text1"/>
        </w:rPr>
      </w:pPr>
      <w:r w:rsidRPr="00BF2880">
        <w:rPr>
          <w:color w:val="000000" w:themeColor="text1"/>
        </w:rPr>
        <w:t>Аукцион проводится путем повышения начальной цены продажи имущества должника на 5% от начальной цены продажи имущества должника (шаг аукциона).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Объявление о проведении торгов публикуется на электронной торговой площадке:</w:t>
      </w:r>
      <w:r w:rsidRPr="00BF28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Электронная Торговая Площадка </w:t>
      </w:r>
      <w:hyperlink r:id="rId9" w:history="1">
        <w:r w:rsidRPr="00BF2880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«Аукцион - центр»</w:t>
        </w:r>
      </w:hyperlink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сайт: </w:t>
      </w:r>
      <w:hyperlink r:id="rId10" w:history="1">
        <w:r w:rsidRPr="00BF2880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www.aukcioncenter.ru</w:t>
        </w:r>
      </w:hyperlink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F28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газете «Коммерсант», на сайте ЕФРСБ: http://www.bankrot.fedresurs.ru,</w:t>
      </w: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28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течение 10 дней</w:t>
      </w:r>
      <w:r w:rsidRPr="00BF28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утверждения собранием кредиторов настоящего порядка продажи имущества </w:t>
      </w:r>
      <w:r w:rsidRPr="00BF28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должника.</w:t>
      </w:r>
      <w:r w:rsidRPr="00BF28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Сумма задатка устанавливается в размере 10 % от начальной стоимости имущества и должна быть внесена не менее чем за семь  дней до даты проведения  торгов  по реквизитам расчетного счета, указанного конкурсным управляющим в проекте договора о задатке.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внесения задатка является заключаемый организатором торгов и претендентом договор о задатке.</w:t>
      </w:r>
    </w:p>
    <w:p w:rsidR="00EA1A60" w:rsidRPr="00BF2880" w:rsidRDefault="00EA1A60" w:rsidP="00EA1A60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за приобретенное имущество должен быть произведен не позднее 5 календарных дней </w:t>
      </w:r>
      <w:proofErr w:type="gramStart"/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>с даты заключения</w:t>
      </w:r>
      <w:proofErr w:type="gramEnd"/>
      <w:r w:rsidRPr="00BF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 путем перечисления денежных средств по реквизитам расчетного счета, указанного конкурсным управляющим в проекте договора купли-продажи имущества.</w:t>
      </w:r>
    </w:p>
    <w:p w:rsidR="00EA1A60" w:rsidRPr="003724E7" w:rsidRDefault="00EA1A60" w:rsidP="00EA1A60">
      <w:pPr>
        <w:pStyle w:val="a3"/>
        <w:rPr>
          <w:rFonts w:ascii="Times New Roman" w:hAnsi="Times New Roman" w:cs="Times New Roman"/>
          <w:b/>
          <w:bCs/>
        </w:rPr>
      </w:pPr>
    </w:p>
    <w:p w:rsidR="00EA1A60" w:rsidRDefault="00EA1A60" w:rsidP="00EA1A60">
      <w:pPr>
        <w:pStyle w:val="a3"/>
        <w:ind w:left="360"/>
        <w:jc w:val="center"/>
        <w:rPr>
          <w:rFonts w:ascii="Times New Roman" w:hAnsi="Times New Roman" w:cs="Times New Roman"/>
          <w:b/>
          <w:bCs/>
        </w:rPr>
      </w:pPr>
      <w:r w:rsidRPr="003724E7">
        <w:rPr>
          <w:rFonts w:ascii="Times New Roman" w:hAnsi="Times New Roman" w:cs="Times New Roman"/>
          <w:b/>
          <w:bCs/>
        </w:rPr>
        <w:t>§ 3. ПОЛНОМОЧИЯ ОРГАНИЗАТОРА ТОРГОВ</w:t>
      </w:r>
    </w:p>
    <w:p w:rsidR="00EA1A60" w:rsidRPr="003724E7" w:rsidRDefault="00EA1A60" w:rsidP="00EA1A60">
      <w:pPr>
        <w:pStyle w:val="a3"/>
        <w:ind w:left="360"/>
        <w:jc w:val="center"/>
        <w:rPr>
          <w:rFonts w:ascii="Times New Roman" w:hAnsi="Times New Roman" w:cs="Times New Roman"/>
          <w:b/>
          <w:bCs/>
        </w:rPr>
      </w:pPr>
    </w:p>
    <w:p w:rsidR="00EA1A60" w:rsidRPr="003724E7" w:rsidRDefault="00EA1A60" w:rsidP="00EA1A60">
      <w:pPr>
        <w:pStyle w:val="a5"/>
        <w:numPr>
          <w:ilvl w:val="1"/>
          <w:numId w:val="4"/>
        </w:numPr>
        <w:autoSpaceDE/>
        <w:autoSpaceDN/>
        <w:ind w:left="0" w:firstLine="709"/>
        <w:jc w:val="both"/>
      </w:pPr>
      <w:r w:rsidRPr="003724E7">
        <w:t xml:space="preserve">Организатор торгов: 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организует проведение торгов самостоятельно;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назначает дату, время проведения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опубликовывает и размещает сообщение о продаже имущества и сообщение о результатах проведения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принимает заявки на участие в торгах, предложения о цене;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заключает с заявителями договоры о задатке;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определяет участников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осуществляет проведение торгов; 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определяет победителя торгов и подписывает протокол о результатах проведения торгов;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EA1A60" w:rsidRPr="003724E7" w:rsidRDefault="00EA1A60" w:rsidP="00EA1A60">
      <w:pPr>
        <w:numPr>
          <w:ilvl w:val="2"/>
          <w:numId w:val="2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заключает с победителем торгов договор купли-продажи.</w:t>
      </w:r>
    </w:p>
    <w:p w:rsidR="00EA1A60" w:rsidRPr="003724E7" w:rsidRDefault="00EA1A60" w:rsidP="00EA1A60">
      <w:pPr>
        <w:pStyle w:val="Con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60" w:rsidRDefault="00EA1A60" w:rsidP="00EA1A60">
      <w:pPr>
        <w:tabs>
          <w:tab w:val="num" w:pos="993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4E7">
        <w:rPr>
          <w:rFonts w:ascii="Times New Roman" w:hAnsi="Times New Roman" w:cs="Times New Roman"/>
          <w:b/>
          <w:bCs/>
          <w:sz w:val="24"/>
          <w:szCs w:val="24"/>
        </w:rPr>
        <w:t>§ 4. ПРОВЕДЕНИЕ ТОРГОВ</w:t>
      </w:r>
    </w:p>
    <w:p w:rsidR="00EA1A60" w:rsidRPr="003724E7" w:rsidRDefault="00EA1A60" w:rsidP="00EA1A60">
      <w:pPr>
        <w:tabs>
          <w:tab w:val="num" w:pos="993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60" w:rsidRPr="003724E7" w:rsidRDefault="00EA1A60" w:rsidP="00EA1A6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4.1. Торги (открытый аукцион) проводятся в электронной форме, с использованием открытой формы представления  предложений о цене в полном соответствии с Порядком </w:t>
      </w:r>
      <w:r w:rsidRPr="003724E7">
        <w:rPr>
          <w:rFonts w:ascii="Times New Roman" w:hAnsi="Times New Roman" w:cs="Times New Roman"/>
          <w:sz w:val="24"/>
          <w:szCs w:val="24"/>
        </w:rPr>
        <w:lastRenderedPageBreak/>
        <w:t xml:space="preserve">проведения открытых торгов в электронной форме при продаже имущества (предприятия) должников в ходе процедур, применяемых в деле о банкротстве (приложение № 1 к Приказу Минэкономразвития </w:t>
      </w:r>
      <w:r w:rsidR="007A4DDD">
        <w:rPr>
          <w:rFonts w:ascii="Times New Roman" w:hAnsi="Times New Roman" w:cs="Times New Roman"/>
          <w:sz w:val="24"/>
          <w:szCs w:val="24"/>
        </w:rPr>
        <w:t>от 23</w:t>
      </w:r>
      <w:r w:rsidR="007A4DDD" w:rsidRPr="003724E7">
        <w:rPr>
          <w:rFonts w:ascii="Times New Roman" w:hAnsi="Times New Roman" w:cs="Times New Roman"/>
          <w:sz w:val="24"/>
          <w:szCs w:val="24"/>
        </w:rPr>
        <w:t>.0</w:t>
      </w:r>
      <w:r w:rsidR="007A4DDD">
        <w:rPr>
          <w:rFonts w:ascii="Times New Roman" w:hAnsi="Times New Roman" w:cs="Times New Roman"/>
          <w:sz w:val="24"/>
          <w:szCs w:val="24"/>
        </w:rPr>
        <w:t>7</w:t>
      </w:r>
      <w:r w:rsidR="007A4DDD" w:rsidRPr="003724E7">
        <w:rPr>
          <w:rFonts w:ascii="Times New Roman" w:hAnsi="Times New Roman" w:cs="Times New Roman"/>
          <w:sz w:val="24"/>
          <w:szCs w:val="24"/>
        </w:rPr>
        <w:t>.201</w:t>
      </w:r>
      <w:r w:rsidR="007A4DDD">
        <w:rPr>
          <w:rFonts w:ascii="Times New Roman" w:hAnsi="Times New Roman" w:cs="Times New Roman"/>
          <w:sz w:val="24"/>
          <w:szCs w:val="24"/>
        </w:rPr>
        <w:t>5</w:t>
      </w:r>
      <w:r w:rsidR="007A4DDD" w:rsidRPr="003724E7">
        <w:rPr>
          <w:rFonts w:ascii="Times New Roman" w:hAnsi="Times New Roman" w:cs="Times New Roman"/>
          <w:sz w:val="24"/>
          <w:szCs w:val="24"/>
        </w:rPr>
        <w:t xml:space="preserve"> № </w:t>
      </w:r>
      <w:r w:rsidR="007A4DDD">
        <w:rPr>
          <w:rFonts w:ascii="Times New Roman" w:hAnsi="Times New Roman" w:cs="Times New Roman"/>
          <w:sz w:val="24"/>
          <w:szCs w:val="24"/>
        </w:rPr>
        <w:t>495</w:t>
      </w:r>
      <w:r w:rsidRPr="003724E7">
        <w:rPr>
          <w:rFonts w:ascii="Times New Roman" w:hAnsi="Times New Roman" w:cs="Times New Roman"/>
          <w:sz w:val="24"/>
          <w:szCs w:val="24"/>
        </w:rPr>
        <w:t>).</w:t>
      </w:r>
    </w:p>
    <w:p w:rsidR="00EA1A60" w:rsidRPr="00EA1A60" w:rsidRDefault="00EA1A60" w:rsidP="00EA1A60">
      <w:pPr>
        <w:pStyle w:val="u"/>
        <w:ind w:firstLine="567"/>
        <w:rPr>
          <w:color w:val="auto"/>
        </w:rPr>
      </w:pPr>
      <w:r w:rsidRPr="003724E7">
        <w:rPr>
          <w:color w:val="auto"/>
        </w:rPr>
        <w:t xml:space="preserve">4.2. В случае если не были представлены заявки на участие в торгах, организатор торгов принимает решение о признании торгов несостоявшимися. Решение об объявлении торгов </w:t>
      </w:r>
      <w:proofErr w:type="gramStart"/>
      <w:r w:rsidRPr="003724E7">
        <w:rPr>
          <w:color w:val="auto"/>
        </w:rPr>
        <w:t>несостоявшимися</w:t>
      </w:r>
      <w:proofErr w:type="gramEnd"/>
      <w:r w:rsidRPr="003724E7">
        <w:rPr>
          <w:color w:val="auto"/>
        </w:rPr>
        <w:t xml:space="preserve"> оформляется протоколом.</w:t>
      </w:r>
      <w:bookmarkStart w:id="0" w:name="p2607"/>
      <w:bookmarkEnd w:id="0"/>
      <w:r w:rsidRPr="00EA1A60">
        <w:rPr>
          <w:color w:val="auto"/>
        </w:rPr>
        <w:t xml:space="preserve"> </w:t>
      </w:r>
    </w:p>
    <w:p w:rsidR="00EA1A60" w:rsidRPr="003724E7" w:rsidRDefault="00EA1A60" w:rsidP="00EA1A60">
      <w:pPr>
        <w:pStyle w:val="u"/>
        <w:ind w:firstLine="567"/>
      </w:pPr>
      <w:r w:rsidRPr="003724E7">
        <w:t>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имущества не ниже установленной начальной цены продажи данного имущества, договор купли-продажи заключается с единственным участником.</w:t>
      </w:r>
    </w:p>
    <w:p w:rsidR="00EA1A60" w:rsidRPr="003724E7" w:rsidRDefault="00EA1A60" w:rsidP="00EA1A60">
      <w:pPr>
        <w:pStyle w:val="u"/>
        <w:ind w:firstLine="567"/>
      </w:pPr>
      <w:r w:rsidRPr="003724E7">
        <w:rPr>
          <w:color w:val="auto"/>
        </w:rPr>
        <w:t xml:space="preserve">4.3. </w:t>
      </w:r>
      <w:r w:rsidRPr="003724E7">
        <w:t xml:space="preserve">Победитель торгов определяется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 (приложение № 1 к Приказу Минэкономразвития </w:t>
      </w:r>
      <w:r w:rsidR="007A4DDD">
        <w:t>от 23</w:t>
      </w:r>
      <w:r w:rsidR="007A4DDD" w:rsidRPr="003724E7">
        <w:t>.0</w:t>
      </w:r>
      <w:r w:rsidR="007A4DDD">
        <w:t>7</w:t>
      </w:r>
      <w:r w:rsidR="007A4DDD" w:rsidRPr="003724E7">
        <w:t>.201</w:t>
      </w:r>
      <w:r w:rsidR="007A4DDD">
        <w:t>5</w:t>
      </w:r>
      <w:r w:rsidR="007A4DDD" w:rsidRPr="003724E7">
        <w:t xml:space="preserve"> № </w:t>
      </w:r>
      <w:r w:rsidR="007A4DDD">
        <w:t>495</w:t>
      </w:r>
      <w:r w:rsidRPr="003724E7">
        <w:t>).</w:t>
      </w:r>
    </w:p>
    <w:p w:rsidR="00EA1A60" w:rsidRPr="003724E7" w:rsidRDefault="00EA1A60" w:rsidP="00EA1A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3724E7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</w:t>
      </w:r>
      <w:r w:rsidRPr="003724E7">
        <w:rPr>
          <w:rFonts w:ascii="Times New Roman" w:hAnsi="Times New Roman" w:cs="Times New Roman"/>
          <w:bCs/>
          <w:sz w:val="24"/>
          <w:szCs w:val="24"/>
        </w:rPr>
        <w:t xml:space="preserve">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EA1A60" w:rsidRPr="003724E7" w:rsidRDefault="00EA1A60" w:rsidP="00EA1A60">
      <w:pPr>
        <w:pStyle w:val="u"/>
        <w:ind w:firstLine="567"/>
      </w:pPr>
      <w:r w:rsidRPr="003724E7">
        <w:t>4.5. Суммы внесенных заявителями задатков возвращаются всем заявителям, за исключением победителя торгов, в течение 5 рабочих дней со дня подписания протокола о результатах проведения торгов.</w:t>
      </w:r>
      <w:bookmarkStart w:id="1" w:name="sub_1100151"/>
    </w:p>
    <w:p w:rsidR="00EA1A60" w:rsidRPr="003724E7" w:rsidRDefault="00EA1A60" w:rsidP="00EA1A60">
      <w:pPr>
        <w:pStyle w:val="u"/>
        <w:ind w:firstLine="567"/>
      </w:pPr>
      <w:r w:rsidRPr="003724E7">
        <w:t xml:space="preserve">4.6. </w:t>
      </w:r>
      <w:proofErr w:type="gramStart"/>
      <w:r w:rsidRPr="003724E7">
        <w:t>В течение 15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издании, определяемом в соответствии со ст. 28 ФЗ «О несостоятельности (банкротстве)» (газета «</w:t>
      </w:r>
      <w:proofErr w:type="spellStart"/>
      <w:r w:rsidRPr="003724E7">
        <w:t>Коммерсантъ</w:t>
      </w:r>
      <w:proofErr w:type="spellEnd"/>
      <w:r w:rsidRPr="003724E7">
        <w:t xml:space="preserve">»), в сети «Интернет» в Федеральном реестр сведений о банкротстве (сайт: </w:t>
      </w:r>
      <w:proofErr w:type="spellStart"/>
      <w:r w:rsidRPr="003724E7">
        <w:t>bankrot</w:t>
      </w:r>
      <w:proofErr w:type="spellEnd"/>
      <w:r w:rsidRPr="003724E7">
        <w:t>.</w:t>
      </w:r>
      <w:proofErr w:type="spellStart"/>
      <w:r w:rsidRPr="003724E7">
        <w:rPr>
          <w:lang w:val="en-US"/>
        </w:rPr>
        <w:t>fedresurs</w:t>
      </w:r>
      <w:proofErr w:type="spellEnd"/>
      <w:r w:rsidRPr="003724E7">
        <w:t>.</w:t>
      </w:r>
      <w:proofErr w:type="spellStart"/>
      <w:r w:rsidRPr="003724E7">
        <w:rPr>
          <w:lang w:val="en-US"/>
        </w:rPr>
        <w:t>ru</w:t>
      </w:r>
      <w:proofErr w:type="spellEnd"/>
      <w:r w:rsidRPr="003724E7">
        <w:t xml:space="preserve">). </w:t>
      </w:r>
      <w:proofErr w:type="gramEnd"/>
    </w:p>
    <w:p w:rsidR="00EA1A60" w:rsidRPr="003724E7" w:rsidRDefault="00EA1A60" w:rsidP="00EA1A60">
      <w:pPr>
        <w:pStyle w:val="u"/>
        <w:ind w:firstLine="567"/>
      </w:pPr>
      <w:proofErr w:type="gramStart"/>
      <w:r w:rsidRPr="003724E7"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</w:t>
      </w:r>
      <w:proofErr w:type="spellStart"/>
      <w:r w:rsidRPr="003724E7">
        <w:t>саморегулируемой</w:t>
      </w:r>
      <w:proofErr w:type="spellEnd"/>
      <w:r w:rsidRPr="003724E7">
        <w:t xml:space="preserve"> организации арбитражных управляющих, членом или руководителем которой является конкурсный</w:t>
      </w:r>
      <w:proofErr w:type="gramEnd"/>
      <w:r w:rsidRPr="003724E7">
        <w:t xml:space="preserve"> управляющий, а также сведения о предложенной победителем цене.</w:t>
      </w:r>
    </w:p>
    <w:p w:rsidR="00EA1A60" w:rsidRPr="003724E7" w:rsidRDefault="00EA1A60" w:rsidP="00EA1A60">
      <w:pPr>
        <w:pStyle w:val="u"/>
        <w:ind w:firstLine="567"/>
      </w:pPr>
      <w:r w:rsidRPr="003724E7">
        <w:t>4.7.</w:t>
      </w:r>
      <w:bookmarkStart w:id="2" w:name="sub_110018"/>
      <w:bookmarkEnd w:id="1"/>
      <w:r w:rsidRPr="003724E7">
        <w:t xml:space="preserve"> </w:t>
      </w:r>
      <w:proofErr w:type="gramStart"/>
      <w:r w:rsidRPr="003724E7">
        <w:t xml:space="preserve">В случае признания торгов </w:t>
      </w:r>
      <w:r w:rsidRPr="003724E7">
        <w:rPr>
          <w:b/>
        </w:rPr>
        <w:t>несостоявшимися</w:t>
      </w:r>
      <w:r w:rsidRPr="003724E7">
        <w:t>, а также в случае не заключения договора купли-продажи по результатам торгов конкурсный управляющий в течение 5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</w:t>
      </w:r>
      <w:proofErr w:type="gramEnd"/>
      <w:r w:rsidRPr="003724E7">
        <w:t xml:space="preserve"> Повторные торги проводятся в порядке, установленном Законом о банкротстве и настоящим Положением. Начальная цена продажи на повторных торгах устанавливается на 10 % ниже начальной цены на первоначальных торгах.</w:t>
      </w:r>
    </w:p>
    <w:p w:rsidR="00EA1A60" w:rsidRPr="003724E7" w:rsidRDefault="00EA1A60" w:rsidP="00EA1A60">
      <w:pPr>
        <w:pStyle w:val="u"/>
        <w:ind w:firstLine="567"/>
      </w:pPr>
      <w:r w:rsidRPr="003724E7">
        <w:t>4.8.</w:t>
      </w:r>
      <w:bookmarkEnd w:id="2"/>
      <w:r w:rsidRPr="003724E7">
        <w:t xml:space="preserve"> 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торгов, продаваемое на торгах имущество должника подлежит продаже посредством публичного предложения.</w:t>
      </w:r>
    </w:p>
    <w:p w:rsidR="00EA1A60" w:rsidRPr="003724E7" w:rsidRDefault="00EA1A60" w:rsidP="00EA1A60">
      <w:pPr>
        <w:tabs>
          <w:tab w:val="num" w:pos="993"/>
        </w:tabs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A1A60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4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5</w:t>
      </w:r>
      <w:r w:rsidRPr="003724E7">
        <w:rPr>
          <w:rFonts w:ascii="Times New Roman" w:hAnsi="Times New Roman" w:cs="Times New Roman"/>
          <w:b/>
          <w:sz w:val="24"/>
          <w:szCs w:val="24"/>
        </w:rPr>
        <w:t>. ПОРЯДОК ПРОДАЖИ ИМУЩЕСТВА ПОСРЕДСТВОМ ПУБЛИЧНОГО ПРЕДЛОЖЕНИЯ</w:t>
      </w:r>
    </w:p>
    <w:p w:rsidR="00EA1A60" w:rsidRPr="003724E7" w:rsidRDefault="00EA1A60" w:rsidP="00EA1A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5.1. При продаже имущества должника посредством публичного предложения  начальная цена продажи имущества устанавливается в размере начальной стоимости, </w:t>
      </w:r>
      <w:r w:rsidRPr="003724E7">
        <w:rPr>
          <w:rFonts w:ascii="Times New Roman" w:hAnsi="Times New Roman" w:cs="Times New Roman"/>
          <w:sz w:val="24"/>
          <w:szCs w:val="24"/>
        </w:rPr>
        <w:lastRenderedPageBreak/>
        <w:t xml:space="preserve">указанной в сообщении о продаже имущества должника на повторных торгах и подлежит снижению каждые 7 календарных дней. Величина снижения начальной цены продажи имущества должника, устанавливается в размере </w:t>
      </w:r>
      <w:r w:rsidR="006E541D">
        <w:rPr>
          <w:rFonts w:ascii="Times New Roman" w:hAnsi="Times New Roman" w:cs="Times New Roman"/>
          <w:sz w:val="24"/>
          <w:szCs w:val="24"/>
        </w:rPr>
        <w:t>5</w:t>
      </w:r>
      <w:r w:rsidRPr="003724E7">
        <w:rPr>
          <w:rFonts w:ascii="Times New Roman" w:hAnsi="Times New Roman" w:cs="Times New Roman"/>
          <w:sz w:val="24"/>
          <w:szCs w:val="24"/>
        </w:rPr>
        <w:t xml:space="preserve"> % от начальной стоимости, указанной в сообщении о продаже имущества должника на повторных торгах. Минимальная цена продажи имущества устанавливается в размере</w:t>
      </w:r>
      <w:r w:rsidR="006E541D">
        <w:rPr>
          <w:rFonts w:ascii="Times New Roman" w:hAnsi="Times New Roman" w:cs="Times New Roman"/>
          <w:sz w:val="24"/>
          <w:szCs w:val="24"/>
        </w:rPr>
        <w:t xml:space="preserve"> 20</w:t>
      </w:r>
      <w:r w:rsidRPr="003724E7">
        <w:rPr>
          <w:rFonts w:ascii="Times New Roman" w:hAnsi="Times New Roman" w:cs="Times New Roman"/>
          <w:sz w:val="24"/>
          <w:szCs w:val="24"/>
        </w:rPr>
        <w:t xml:space="preserve">% от начальной стоимости имущества. 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 5.2. Сумма задатка устанавливается в размере 10 % от действующей на момент подачи заявки цены имущества и должна быть внесена не менее чем за </w:t>
      </w:r>
      <w:r w:rsidR="006E541D">
        <w:rPr>
          <w:rFonts w:ascii="Times New Roman" w:hAnsi="Times New Roman" w:cs="Times New Roman"/>
          <w:sz w:val="24"/>
          <w:szCs w:val="24"/>
        </w:rPr>
        <w:t>2</w:t>
      </w:r>
      <w:r w:rsidRPr="003724E7">
        <w:rPr>
          <w:rFonts w:ascii="Times New Roman" w:hAnsi="Times New Roman" w:cs="Times New Roman"/>
          <w:sz w:val="24"/>
          <w:szCs w:val="24"/>
        </w:rPr>
        <w:t xml:space="preserve"> дн</w:t>
      </w:r>
      <w:r w:rsidR="006E541D">
        <w:rPr>
          <w:rFonts w:ascii="Times New Roman" w:hAnsi="Times New Roman" w:cs="Times New Roman"/>
          <w:sz w:val="24"/>
          <w:szCs w:val="24"/>
        </w:rPr>
        <w:t>я</w:t>
      </w:r>
      <w:r w:rsidRPr="003724E7">
        <w:rPr>
          <w:rFonts w:ascii="Times New Roman" w:hAnsi="Times New Roman" w:cs="Times New Roman"/>
          <w:sz w:val="24"/>
          <w:szCs w:val="24"/>
        </w:rPr>
        <w:t xml:space="preserve"> до подачи заявки  по реквизитам расчетного счета, указанного конкурсным управляющим в проекте договора о задатк</w:t>
      </w: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>е.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</w:t>
      </w:r>
      <w:r w:rsidRPr="003724E7">
        <w:rPr>
          <w:rFonts w:ascii="Times New Roman" w:hAnsi="Times New Roman" w:cs="Times New Roman"/>
          <w:sz w:val="24"/>
          <w:szCs w:val="24"/>
        </w:rPr>
        <w:t>Основанием для внесения задатка является заключаемый организатором торгов и претендентом договор о задатке.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5.4. Договор о задатке заключается в письменной форме путем составления одного документа по месту нахождения организатора торгов в порядке, предусмотренном ст. 380 ГК РФ и объявлением о проведении торгов. 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5.5. При продаже имущества должника посредством публичного предложения в сообщении о проведении торгов наряду со сведениями, указанными в п. 4.2 настоящего Положения, указываются величина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снижения начальной цены продажи имущества должника</w:t>
      </w:r>
      <w:proofErr w:type="gramEnd"/>
      <w:r w:rsidRPr="003724E7">
        <w:rPr>
          <w:rFonts w:ascii="Times New Roman" w:hAnsi="Times New Roman" w:cs="Times New Roman"/>
          <w:sz w:val="24"/>
          <w:szCs w:val="24"/>
        </w:rPr>
        <w:t xml:space="preserve"> и срок, по истечении которого последовательно снижается указанная начальная цена. 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При отсутствии в установленный срок заявки на участие в торгах, содержащей предложение о цене имущества, которая не ниже установленной начальной цены продажи имущества,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  <w:proofErr w:type="gramEnd"/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5.7.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5.8.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proofErr w:type="gramEnd"/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5.9. </w:t>
      </w:r>
      <w:proofErr w:type="gramStart"/>
      <w:r w:rsidRPr="003724E7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</w:t>
      </w:r>
      <w:proofErr w:type="gramEnd"/>
      <w:r w:rsidRPr="003724E7">
        <w:rPr>
          <w:rFonts w:ascii="Times New Roman" w:hAnsi="Times New Roman" w:cs="Times New Roman"/>
          <w:sz w:val="24"/>
          <w:szCs w:val="24"/>
        </w:rPr>
        <w:t xml:space="preserve"> должника посредством публичного предложения.</w:t>
      </w:r>
    </w:p>
    <w:p w:rsidR="00EA1A60" w:rsidRPr="003724E7" w:rsidRDefault="00EA1A60" w:rsidP="00EA1A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>5.10. С момента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EA1A60" w:rsidRPr="003724E7" w:rsidRDefault="00EA1A60" w:rsidP="00EA1A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A60" w:rsidRPr="003724E7" w:rsidRDefault="00EA1A60" w:rsidP="00EA1A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4E7">
        <w:rPr>
          <w:rFonts w:ascii="Times New Roman" w:hAnsi="Times New Roman" w:cs="Times New Roman"/>
          <w:sz w:val="24"/>
          <w:szCs w:val="24"/>
        </w:rPr>
        <w:t xml:space="preserve">Вопросы, не урегулированные настоящим Положением, решаются в соответствии с законодательством Российской Федерации. </w:t>
      </w:r>
    </w:p>
    <w:p w:rsidR="00EA1A60" w:rsidRPr="00EA1A60" w:rsidRDefault="00EA1A60" w:rsidP="00EA1A6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A1A60" w:rsidRPr="00FA528B" w:rsidRDefault="00EA1A6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  <w:r w:rsidRPr="00FA528B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</w:p>
    <w:p w:rsidR="00EA1A60" w:rsidRPr="00FA528B" w:rsidRDefault="008B63E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528B"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 w:rsidRPr="00FA528B">
        <w:rPr>
          <w:rFonts w:ascii="Times New Roman" w:hAnsi="Times New Roman" w:cs="Times New Roman"/>
          <w:b/>
          <w:sz w:val="24"/>
          <w:szCs w:val="24"/>
        </w:rPr>
        <w:t>Россибнефть</w:t>
      </w:r>
      <w:proofErr w:type="spellEnd"/>
      <w:r w:rsidR="00EA1A60" w:rsidRPr="00FA528B">
        <w:rPr>
          <w:rFonts w:ascii="Times New Roman" w:hAnsi="Times New Roman" w:cs="Times New Roman"/>
          <w:b/>
          <w:sz w:val="24"/>
          <w:szCs w:val="24"/>
        </w:rPr>
        <w:t xml:space="preserve">»           </w:t>
      </w:r>
      <w:r w:rsidR="00EA1A60" w:rsidRPr="00FA528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 w:rsidR="00EA1A60" w:rsidRPr="00FA528B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 </w:t>
      </w:r>
      <w:r w:rsidR="00EA1A60" w:rsidRPr="00FA528B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</w:t>
      </w:r>
      <w:r w:rsidR="00EA1A60" w:rsidRPr="00FA52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И.В. </w:t>
      </w:r>
      <w:proofErr w:type="spellStart"/>
      <w:r w:rsidR="00EA1A60" w:rsidRPr="00FA528B">
        <w:rPr>
          <w:rFonts w:ascii="Times New Roman" w:hAnsi="Times New Roman" w:cs="Times New Roman"/>
          <w:b/>
          <w:sz w:val="24"/>
          <w:szCs w:val="24"/>
        </w:rPr>
        <w:t>Дупенко</w:t>
      </w:r>
      <w:proofErr w:type="spellEnd"/>
      <w:r w:rsidR="00EA1A60" w:rsidRPr="00FA52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1A60" w:rsidRPr="00FA528B" w:rsidRDefault="00EA1A60" w:rsidP="00EA1A6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28B">
        <w:rPr>
          <w:rFonts w:ascii="Times New Roman" w:hAnsi="Times New Roman" w:cs="Times New Roman"/>
          <w:b/>
          <w:sz w:val="24"/>
          <w:szCs w:val="24"/>
        </w:rPr>
        <w:t>м.п.</w:t>
      </w:r>
    </w:p>
    <w:p w:rsidR="00EA1A60" w:rsidRPr="00EE681D" w:rsidRDefault="00EA1A60" w:rsidP="00EA1A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681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EA1A60" w:rsidRPr="00EE681D" w:rsidRDefault="00EA1A60" w:rsidP="00EA1A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681D">
        <w:rPr>
          <w:rFonts w:ascii="Times New Roman" w:hAnsi="Times New Roman" w:cs="Times New Roman"/>
          <w:sz w:val="24"/>
          <w:szCs w:val="24"/>
        </w:rPr>
        <w:t xml:space="preserve">к Порядку и условиям продажи имущества </w:t>
      </w:r>
    </w:p>
    <w:p w:rsidR="00EA1A60" w:rsidRPr="00EE681D" w:rsidRDefault="008B63E0" w:rsidP="00EA1A6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Россибнефть</w:t>
      </w:r>
      <w:proofErr w:type="spellEnd"/>
      <w:r w:rsidR="00EA1A60" w:rsidRPr="00EE681D">
        <w:rPr>
          <w:rFonts w:ascii="Times New Roman" w:hAnsi="Times New Roman" w:cs="Times New Roman"/>
          <w:sz w:val="24"/>
          <w:szCs w:val="24"/>
        </w:rPr>
        <w:t>»</w:t>
      </w:r>
    </w:p>
    <w:p w:rsidR="00EA1A60" w:rsidRPr="005B7FBC" w:rsidRDefault="00EA1A60" w:rsidP="00EA1A6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318" w:type="dxa"/>
        <w:tblLook w:val="04A0"/>
      </w:tblPr>
      <w:tblGrid>
        <w:gridCol w:w="878"/>
        <w:gridCol w:w="3454"/>
        <w:gridCol w:w="1995"/>
        <w:gridCol w:w="1992"/>
        <w:gridCol w:w="1996"/>
      </w:tblGrid>
      <w:tr w:rsidR="00624864" w:rsidTr="006E541D">
        <w:tc>
          <w:tcPr>
            <w:tcW w:w="878" w:type="dxa"/>
            <w:vAlign w:val="center"/>
          </w:tcPr>
          <w:p w:rsidR="00624864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</w:p>
        </w:tc>
        <w:tc>
          <w:tcPr>
            <w:tcW w:w="3454" w:type="dxa"/>
            <w:vAlign w:val="center"/>
          </w:tcPr>
          <w:p w:rsid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95" w:type="dxa"/>
            <w:vAlign w:val="center"/>
          </w:tcPr>
          <w:p w:rsid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Рыночная стоимость, руб. (за ед.)</w:t>
            </w:r>
          </w:p>
        </w:tc>
        <w:tc>
          <w:tcPr>
            <w:tcW w:w="1992" w:type="dxa"/>
            <w:vAlign w:val="center"/>
          </w:tcPr>
          <w:p w:rsid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Кол-во.</w:t>
            </w:r>
          </w:p>
        </w:tc>
        <w:tc>
          <w:tcPr>
            <w:tcW w:w="1996" w:type="dxa"/>
            <w:vAlign w:val="center"/>
          </w:tcPr>
          <w:p w:rsidR="00624864" w:rsidRPr="00624864" w:rsidRDefault="00624864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Рыночная</w:t>
            </w:r>
          </w:p>
          <w:p w:rsidR="00624864" w:rsidRDefault="00624864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стоимость, руб. (с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 w:rsidRPr="00624864">
              <w:rPr>
                <w:rFonts w:ascii="Times New Roman" w:hAnsi="Times New Roman" w:cs="Times New Roman"/>
                <w:b/>
                <w:sz w:val="24"/>
                <w:szCs w:val="24"/>
              </w:rPr>
              <w:t>. кол-ва)</w:t>
            </w:r>
          </w:p>
        </w:tc>
      </w:tr>
      <w:tr w:rsidR="006E541D" w:rsidRPr="00BF2880" w:rsidTr="006E541D">
        <w:tc>
          <w:tcPr>
            <w:tcW w:w="878" w:type="dxa"/>
            <w:vMerge w:val="restart"/>
            <w:vAlign w:val="center"/>
          </w:tcPr>
          <w:p w:rsidR="006E541D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41D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E541D" w:rsidRDefault="006E541D" w:rsidP="006E5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Балансировочная втулка к насосу TDR25</w:t>
            </w:r>
          </w:p>
        </w:tc>
        <w:tc>
          <w:tcPr>
            <w:tcW w:w="1995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48 683,26</w:t>
            </w:r>
          </w:p>
        </w:tc>
        <w:tc>
          <w:tcPr>
            <w:tcW w:w="1992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vAlign w:val="center"/>
          </w:tcPr>
          <w:p w:rsidR="006E541D" w:rsidRPr="00BF2880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186422,34</w:t>
            </w:r>
          </w:p>
        </w:tc>
      </w:tr>
      <w:tr w:rsidR="006E541D" w:rsidRPr="00BF2880" w:rsidTr="006E541D">
        <w:tc>
          <w:tcPr>
            <w:tcW w:w="878" w:type="dxa"/>
            <w:vMerge/>
            <w:vAlign w:val="center"/>
          </w:tcPr>
          <w:p w:rsidR="006E541D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Балансировочная прессовочная втулка к насосу TDR25-50*6</w:t>
            </w:r>
          </w:p>
        </w:tc>
        <w:tc>
          <w:tcPr>
            <w:tcW w:w="1995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44 527,91</w:t>
            </w:r>
          </w:p>
        </w:tc>
        <w:tc>
          <w:tcPr>
            <w:tcW w:w="1992" w:type="dxa"/>
            <w:vAlign w:val="center"/>
          </w:tcPr>
          <w:p w:rsidR="006E541D" w:rsidRPr="00624864" w:rsidRDefault="006E541D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6E541D" w:rsidRPr="00BF2880" w:rsidRDefault="006E541D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71 341,66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353293,46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13 297,14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42 953,25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Вал к насосу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38 185,52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Втулка подшипника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42 209,66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96" w:type="dxa"/>
            <w:vAlign w:val="center"/>
          </w:tcPr>
          <w:p w:rsidR="00624864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  <w:r w:rsidR="00624864"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838,64</w:t>
            </w: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Диск балансировки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44 527,91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Align w:val="center"/>
          </w:tcPr>
          <w:p w:rsidR="00624864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  <w:r w:rsidR="00624864"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055,82</w:t>
            </w: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Колесо рабочее к насосу НКВ 600/320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85 482,56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Align w:val="center"/>
          </w:tcPr>
          <w:p w:rsidR="00624864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  <w:r w:rsidR="00624864"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965,12</w:t>
            </w:r>
          </w:p>
        </w:tc>
      </w:tr>
      <w:tr w:rsidR="008D740E" w:rsidRPr="00BF2880" w:rsidTr="006E541D">
        <w:trPr>
          <w:trHeight w:val="265"/>
        </w:trPr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Кольцевое уплотнение к насосу TDR25-50*6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8 223,23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187384,68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Кольцевое уплотнение направляющей к насосу TDR25-50*6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7 392,16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2880" w:rsidRPr="00BF2880" w:rsidTr="006E541D">
        <w:tc>
          <w:tcPr>
            <w:tcW w:w="878" w:type="dxa"/>
            <w:vMerge w:val="restart"/>
            <w:vAlign w:val="center"/>
          </w:tcPr>
          <w:p w:rsid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54" w:type="dxa"/>
            <w:vAlign w:val="center"/>
          </w:tcPr>
          <w:p w:rsidR="00BF2880" w:rsidRPr="00624864" w:rsidRDefault="00BF2880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Лента транспортерная б/у</w:t>
            </w:r>
          </w:p>
        </w:tc>
        <w:tc>
          <w:tcPr>
            <w:tcW w:w="1995" w:type="dxa"/>
            <w:vAlign w:val="center"/>
          </w:tcPr>
          <w:p w:rsidR="00BF2880" w:rsidRPr="00624864" w:rsidRDefault="00BF2880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1 231,80</w:t>
            </w:r>
          </w:p>
        </w:tc>
        <w:tc>
          <w:tcPr>
            <w:tcW w:w="1992" w:type="dxa"/>
            <w:vAlign w:val="center"/>
          </w:tcPr>
          <w:p w:rsidR="00BF2880" w:rsidRPr="00624864" w:rsidRDefault="00BF2880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96" w:type="dxa"/>
            <w:vMerge w:val="restart"/>
            <w:vAlign w:val="center"/>
          </w:tcPr>
          <w:p w:rsidR="00BF2880" w:rsidRPr="00BF2880" w:rsidRDefault="00FC0EE8" w:rsidP="00FC0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0EE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proofErr w:type="spellEnd"/>
            <w:r w:rsidRPr="00FC0EE8">
              <w:rPr>
                <w:rFonts w:ascii="Times New Roman" w:hAnsi="Times New Roman" w:cs="Times New Roman"/>
                <w:b/>
                <w:sz w:val="20"/>
                <w:szCs w:val="20"/>
              </w:rPr>
              <w:t>939,9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F2880" w:rsidRPr="00BF2880" w:rsidTr="006E541D">
        <w:tc>
          <w:tcPr>
            <w:tcW w:w="878" w:type="dxa"/>
            <w:vMerge/>
            <w:vAlign w:val="center"/>
          </w:tcPr>
          <w:p w:rsid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BF2880" w:rsidRPr="00624864" w:rsidRDefault="00BF2880" w:rsidP="005A7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Прокладка </w:t>
            </w:r>
            <w:proofErr w:type="spellStart"/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спирально-витая</w:t>
            </w:r>
            <w:proofErr w:type="spellEnd"/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СНП к насосу НК-200/370 (8шт в комплекте)</w:t>
            </w:r>
          </w:p>
        </w:tc>
        <w:tc>
          <w:tcPr>
            <w:tcW w:w="1995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7 857,60</w:t>
            </w:r>
          </w:p>
        </w:tc>
        <w:tc>
          <w:tcPr>
            <w:tcW w:w="1992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96" w:type="dxa"/>
            <w:vMerge/>
            <w:vAlign w:val="center"/>
          </w:tcPr>
          <w:p w:rsidR="00BF2880" w:rsidRP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2880" w:rsidRPr="00BF2880" w:rsidTr="006E541D">
        <w:tc>
          <w:tcPr>
            <w:tcW w:w="878" w:type="dxa"/>
            <w:vMerge/>
            <w:vAlign w:val="center"/>
          </w:tcPr>
          <w:p w:rsid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Шнур резиновый круглый д. 10 мм ГОСТ 6467-79 (кг)</w:t>
            </w:r>
          </w:p>
        </w:tc>
        <w:tc>
          <w:tcPr>
            <w:tcW w:w="1995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131,66</w:t>
            </w:r>
          </w:p>
        </w:tc>
        <w:tc>
          <w:tcPr>
            <w:tcW w:w="1992" w:type="dxa"/>
            <w:vAlign w:val="center"/>
          </w:tcPr>
          <w:p w:rsidR="00BF2880" w:rsidRPr="00624864" w:rsidRDefault="00BF2880" w:rsidP="005A7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6" w:type="dxa"/>
            <w:vMerge/>
            <w:vAlign w:val="center"/>
          </w:tcPr>
          <w:p w:rsidR="00BF2880" w:rsidRPr="00BF2880" w:rsidRDefault="00BF2880" w:rsidP="005A7D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Мембрана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41 203,62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Align w:val="center"/>
          </w:tcPr>
          <w:p w:rsidR="00624864" w:rsidRPr="00BF2880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82 407,24</w:t>
            </w:r>
          </w:p>
        </w:tc>
      </w:tr>
      <w:tr w:rsidR="00624864" w:rsidRPr="00BF2880" w:rsidTr="006E541D">
        <w:tc>
          <w:tcPr>
            <w:tcW w:w="878" w:type="dxa"/>
            <w:vAlign w:val="center"/>
          </w:tcPr>
          <w:p w:rsid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54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Навитая прокладка к насосу TDR25-50*6</w:t>
            </w:r>
          </w:p>
        </w:tc>
        <w:tc>
          <w:tcPr>
            <w:tcW w:w="1995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41 422,33</w:t>
            </w:r>
          </w:p>
        </w:tc>
        <w:tc>
          <w:tcPr>
            <w:tcW w:w="1992" w:type="dxa"/>
            <w:vAlign w:val="center"/>
          </w:tcPr>
          <w:p w:rsidR="00624864" w:rsidRPr="00624864" w:rsidRDefault="00624864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6" w:type="dxa"/>
            <w:vAlign w:val="center"/>
          </w:tcPr>
          <w:p w:rsidR="00624864" w:rsidRPr="00BF2880" w:rsidRDefault="00624864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248 533,98</w:t>
            </w: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Насос 250SHD370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398 733,03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3 523 914,19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Насос НК 200/120 В</w:t>
            </w:r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АС на раме б/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proofErr w:type="spellEnd"/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586 212,26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Насос НК 65/35 – 125 Г</w:t>
            </w:r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АС (без торцевого уплотнения, без обвязки)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с э/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. 55/3000 (ВЗИ)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597 789,13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Насос ТКА 210/80 СА (без торцевого уплотнения, без обвязки) </w:t>
            </w:r>
            <w:proofErr w:type="gram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э/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дв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55/3000 (ВЗИ)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430 695,06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Насосный агрегат </w:t>
            </w: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ЦНСн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13-140 с торцовым уплотнением 40УТ16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526 539,42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корпуса насоса и крышки насоса CMD25-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9 360,48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398 214,14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корпуса насоса и крышки насоса CMD40-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30 268,48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корпуса насоса и крышки насоса FMD25-</w:t>
            </w:r>
          </w:p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28 081,45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рабочего колеса насоса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9 447,96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рабочего колеса насоса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29 831,07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Противоизносное</w:t>
            </w:r>
            <w:proofErr w:type="spellEnd"/>
            <w:r w:rsidRPr="00624864">
              <w:rPr>
                <w:rFonts w:ascii="Times New Roman" w:hAnsi="Times New Roman" w:cs="Times New Roman"/>
                <w:sz w:val="20"/>
                <w:szCs w:val="20"/>
              </w:rPr>
              <w:t xml:space="preserve"> кольцо рабочего колеса насоса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26 288,09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2 –ой ступени к насосу НК 200/370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145 031,09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524043,18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23 663,65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49 908,00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Рабочее колесо к насосу насоса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33 111,62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Уплотнительная прокладка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4 767,72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405081,42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Уплотнительная прокладка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11 941,18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Уплотнительная прокладка к насосу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10 147,81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Уплотнительное кольцо к насосу TDR25-50*6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11 984,92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Фланец насоса НК 200/370 черт. 750.19.12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6 526,60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30948,74</w:t>
            </w:r>
          </w:p>
        </w:tc>
      </w:tr>
      <w:tr w:rsidR="008D740E" w:rsidRPr="00BF2880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Фланец насоса НК 200/370 черт. 750.19.16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8 947,77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RPr="00BF2880" w:rsidTr="006E541D">
        <w:tc>
          <w:tcPr>
            <w:tcW w:w="878" w:type="dxa"/>
            <w:vMerge w:val="restart"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Шариковый подшипник к насосу CMD25-2315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17 102,57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6" w:type="dxa"/>
            <w:vMerge w:val="restart"/>
            <w:vAlign w:val="center"/>
          </w:tcPr>
          <w:p w:rsidR="008D740E" w:rsidRPr="00BF2880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2880">
              <w:rPr>
                <w:rFonts w:ascii="Times New Roman" w:hAnsi="Times New Roman" w:cs="Times New Roman"/>
                <w:b/>
                <w:sz w:val="20"/>
                <w:szCs w:val="20"/>
              </w:rPr>
              <w:t>300891,49</w:t>
            </w:r>
          </w:p>
        </w:tc>
      </w:tr>
      <w:tr w:rsidR="008D740E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Шариковый подшипник к насосу CMD40-3400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41 247,37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740E" w:rsidTr="006E541D">
        <w:tc>
          <w:tcPr>
            <w:tcW w:w="878" w:type="dxa"/>
            <w:vMerge/>
            <w:vAlign w:val="center"/>
          </w:tcPr>
          <w:p w:rsidR="008D740E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Шариковый подшипник к насосу FMD25-0200</w:t>
            </w:r>
          </w:p>
        </w:tc>
        <w:tc>
          <w:tcPr>
            <w:tcW w:w="1995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32 236,81</w:t>
            </w:r>
          </w:p>
        </w:tc>
        <w:tc>
          <w:tcPr>
            <w:tcW w:w="1992" w:type="dxa"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48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6" w:type="dxa"/>
            <w:vMerge/>
            <w:vAlign w:val="center"/>
          </w:tcPr>
          <w:p w:rsidR="008D740E" w:rsidRPr="00624864" w:rsidRDefault="008D740E" w:rsidP="00624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23B0E" w:rsidTr="006E541D">
        <w:tc>
          <w:tcPr>
            <w:tcW w:w="4332" w:type="dxa"/>
            <w:gridSpan w:val="2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95" w:type="dxa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</w:t>
            </w:r>
          </w:p>
        </w:tc>
        <w:tc>
          <w:tcPr>
            <w:tcW w:w="1996" w:type="dxa"/>
          </w:tcPr>
          <w:p w:rsidR="00123B0E" w:rsidRDefault="00123B0E" w:rsidP="00123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6714934,34</w:t>
            </w:r>
          </w:p>
        </w:tc>
      </w:tr>
    </w:tbl>
    <w:p w:rsidR="00EA1A60" w:rsidRPr="005B7FBC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A60" w:rsidRPr="005B7FBC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A60" w:rsidRPr="009D719D" w:rsidRDefault="00EA1A6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19D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</w:p>
    <w:p w:rsidR="00EA1A60" w:rsidRPr="009D719D" w:rsidRDefault="008B63E0" w:rsidP="00EA1A60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19D">
        <w:rPr>
          <w:rFonts w:ascii="Times New Roman" w:hAnsi="Times New Roman" w:cs="Times New Roman"/>
          <w:b/>
          <w:sz w:val="24"/>
          <w:szCs w:val="24"/>
        </w:rPr>
        <w:t>АО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9D719D">
        <w:rPr>
          <w:rFonts w:ascii="Times New Roman" w:hAnsi="Times New Roman" w:cs="Times New Roman"/>
          <w:b/>
          <w:sz w:val="24"/>
          <w:szCs w:val="24"/>
        </w:rPr>
        <w:t>Россибнефть</w:t>
      </w:r>
      <w:proofErr w:type="spellEnd"/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»           </w:t>
      </w:r>
      <w:r w:rsidR="00EA1A60" w:rsidRPr="009D71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 w:rsidR="00EA1A60" w:rsidRPr="009D719D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 </w:t>
      </w:r>
      <w:r w:rsidR="00EA1A60" w:rsidRPr="009D719D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9D719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И.В. </w:t>
      </w:r>
      <w:proofErr w:type="spellStart"/>
      <w:r w:rsidR="00EA1A60" w:rsidRPr="009D719D">
        <w:rPr>
          <w:rFonts w:ascii="Times New Roman" w:hAnsi="Times New Roman" w:cs="Times New Roman"/>
          <w:b/>
          <w:sz w:val="24"/>
          <w:szCs w:val="24"/>
        </w:rPr>
        <w:t>Дупенко</w:t>
      </w:r>
      <w:proofErr w:type="spellEnd"/>
      <w:r w:rsidR="00EA1A60" w:rsidRPr="009D71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1A60" w:rsidRPr="009D719D" w:rsidRDefault="00EA1A60" w:rsidP="00EA1A6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19D">
        <w:rPr>
          <w:rFonts w:ascii="Times New Roman" w:hAnsi="Times New Roman" w:cs="Times New Roman"/>
          <w:b/>
          <w:sz w:val="24"/>
          <w:szCs w:val="24"/>
        </w:rPr>
        <w:t xml:space="preserve">м.п. </w:t>
      </w:r>
    </w:p>
    <w:p w:rsidR="00EA1A60" w:rsidRPr="009D719D" w:rsidRDefault="00EA1A60" w:rsidP="00EA1A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40EE" w:rsidRDefault="00A540EE"/>
    <w:sectPr w:rsidR="00A540EE" w:rsidSect="00624864">
      <w:headerReference w:type="default" r:id="rId11"/>
      <w:pgSz w:w="11906" w:h="16838"/>
      <w:pgMar w:top="851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EFA" w:rsidRDefault="00263EFA" w:rsidP="007C0F37">
      <w:pPr>
        <w:spacing w:after="0" w:line="240" w:lineRule="auto"/>
      </w:pPr>
      <w:r>
        <w:separator/>
      </w:r>
    </w:p>
  </w:endnote>
  <w:endnote w:type="continuationSeparator" w:id="0">
    <w:p w:rsidR="00263EFA" w:rsidRDefault="00263EFA" w:rsidP="007C0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EFA" w:rsidRDefault="00263EFA" w:rsidP="007C0F37">
      <w:pPr>
        <w:spacing w:after="0" w:line="240" w:lineRule="auto"/>
      </w:pPr>
      <w:r>
        <w:separator/>
      </w:r>
    </w:p>
  </w:footnote>
  <w:footnote w:type="continuationSeparator" w:id="0">
    <w:p w:rsidR="00263EFA" w:rsidRDefault="00263EFA" w:rsidP="007C0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5494819"/>
      <w:docPartObj>
        <w:docPartGallery w:val="Page Numbers (Top of Page)"/>
        <w:docPartUnique/>
      </w:docPartObj>
    </w:sdtPr>
    <w:sdtContent>
      <w:p w:rsidR="00624864" w:rsidRDefault="008C07E4">
        <w:pPr>
          <w:pStyle w:val="a7"/>
          <w:jc w:val="center"/>
        </w:pPr>
        <w:fldSimple w:instr="PAGE   \* MERGEFORMAT">
          <w:r w:rsidR="00FC0EE8">
            <w:rPr>
              <w:noProof/>
            </w:rPr>
            <w:t>5</w:t>
          </w:r>
        </w:fldSimple>
      </w:p>
    </w:sdtContent>
  </w:sdt>
  <w:p w:rsidR="00624864" w:rsidRDefault="0062486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D518B"/>
    <w:multiLevelType w:val="multilevel"/>
    <w:tmpl w:val="F2B463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2F783A22"/>
    <w:multiLevelType w:val="multilevel"/>
    <w:tmpl w:val="E4EE03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">
    <w:nsid w:val="3A2C5758"/>
    <w:multiLevelType w:val="multilevel"/>
    <w:tmpl w:val="4D82C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44DD1D44"/>
    <w:multiLevelType w:val="multilevel"/>
    <w:tmpl w:val="BC14E9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1A60"/>
    <w:rsid w:val="00123B0E"/>
    <w:rsid w:val="00263EFA"/>
    <w:rsid w:val="00442A5A"/>
    <w:rsid w:val="00617821"/>
    <w:rsid w:val="00624864"/>
    <w:rsid w:val="006C54D7"/>
    <w:rsid w:val="006E541D"/>
    <w:rsid w:val="007A4DDD"/>
    <w:rsid w:val="007C0F37"/>
    <w:rsid w:val="008A7A94"/>
    <w:rsid w:val="008B63E0"/>
    <w:rsid w:val="008C07E4"/>
    <w:rsid w:val="008D740E"/>
    <w:rsid w:val="008F7E7E"/>
    <w:rsid w:val="009D719D"/>
    <w:rsid w:val="00A540EE"/>
    <w:rsid w:val="00BD0CA6"/>
    <w:rsid w:val="00BF2880"/>
    <w:rsid w:val="00EA1A60"/>
    <w:rsid w:val="00FA528B"/>
    <w:rsid w:val="00FC0EE8"/>
    <w:rsid w:val="00FF4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A1A60"/>
    <w:pPr>
      <w:spacing w:after="0" w:line="240" w:lineRule="auto"/>
      <w:jc w:val="both"/>
    </w:pPr>
    <w:rPr>
      <w:rFonts w:ascii="Garamond" w:eastAsia="Times New Roman" w:hAnsi="Garamond" w:cs="Garamond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A1A60"/>
    <w:rPr>
      <w:rFonts w:ascii="Garamond" w:eastAsia="Times New Roman" w:hAnsi="Garamond" w:cs="Garamond"/>
      <w:sz w:val="24"/>
      <w:szCs w:val="24"/>
      <w:lang w:eastAsia="ru-RU"/>
    </w:rPr>
  </w:style>
  <w:style w:type="paragraph" w:customStyle="1" w:styleId="ConsNormal">
    <w:name w:val="ConsNormal"/>
    <w:uiPriority w:val="99"/>
    <w:rsid w:val="00EA1A6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">
    <w:name w:val="u"/>
    <w:basedOn w:val="a"/>
    <w:uiPriority w:val="99"/>
    <w:rsid w:val="00EA1A60"/>
    <w:pPr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1A60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A1A6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A1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1A60"/>
  </w:style>
  <w:style w:type="table" w:styleId="a9">
    <w:name w:val="Table Grid"/>
    <w:basedOn w:val="a1"/>
    <w:uiPriority w:val="59"/>
    <w:rsid w:val="00624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5CE439C75719CB28329E87BCFF47EBF82682565C587C6C2F5D56F99DCC5393F6F7CF8737F6E55BSBW7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online/base/?req=doc;base=LAW;n=87592;dst=1000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ukcion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2378</Words>
  <Characters>13560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4</cp:revision>
  <cp:lastPrinted>2017-03-01T10:01:00Z</cp:lastPrinted>
  <dcterms:created xsi:type="dcterms:W3CDTF">2017-03-01T05:34:00Z</dcterms:created>
  <dcterms:modified xsi:type="dcterms:W3CDTF">2017-06-29T08:34:00Z</dcterms:modified>
</cp:coreProperties>
</file>