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67" w:type="pct"/>
        <w:tblInd w:w="392" w:type="dxa"/>
        <w:tblLayout w:type="fixed"/>
        <w:tblLook w:val="04A0" w:firstRow="1" w:lastRow="0" w:firstColumn="1" w:lastColumn="0" w:noHBand="0" w:noVBand="1"/>
      </w:tblPr>
      <w:tblGrid>
        <w:gridCol w:w="702"/>
        <w:gridCol w:w="731"/>
        <w:gridCol w:w="4327"/>
        <w:gridCol w:w="2392"/>
        <w:gridCol w:w="1235"/>
        <w:gridCol w:w="3797"/>
        <w:gridCol w:w="1209"/>
      </w:tblGrid>
      <w:tr w:rsidR="003607DC" w:rsidTr="003607DC">
        <w:trPr>
          <w:trHeight w:val="297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ЛОТА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  <w:r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и характеристики объекта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Балансовая стоимость в руб.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Кадастровый (или условный) номер</w:t>
            </w:r>
          </w:p>
        </w:tc>
        <w:tc>
          <w:tcPr>
            <w:tcW w:w="1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и номер свидетельства о регистрации права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Начальная цена продажи</w:t>
            </w:r>
          </w:p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руб., НДС не облагается</w:t>
            </w:r>
          </w:p>
        </w:tc>
      </w:tr>
      <w:tr w:rsidR="003607DC" w:rsidTr="003607DC">
        <w:trPr>
          <w:trHeight w:val="297"/>
        </w:trPr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Pr="003607DC" w:rsidRDefault="003607DC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 УАЗ 39094</w:t>
            </w:r>
          </w:p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ПТС № 73МВ276957,   инв. № 1040,</w:t>
            </w:r>
          </w:p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Н552ЕА14 грузовой, 2006 </w:t>
            </w:r>
            <w:proofErr w:type="spellStart"/>
            <w:r>
              <w:rPr>
                <w:sz w:val="20"/>
                <w:szCs w:val="20"/>
              </w:rPr>
              <w:t>г.в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109950,00</w:t>
            </w:r>
          </w:p>
        </w:tc>
      </w:tr>
      <w:tr w:rsidR="003607DC" w:rsidTr="003607DC">
        <w:trPr>
          <w:trHeight w:val="297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ind w:firstLineChars="100" w:firstLine="180"/>
              <w:jc w:val="center"/>
              <w:outlineLvl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Автомобиль УАЗ 390994</w:t>
            </w:r>
          </w:p>
          <w:p w:rsidR="003607DC" w:rsidRDefault="003607DC">
            <w:pPr>
              <w:suppressAutoHyphens w:val="0"/>
              <w:ind w:firstLineChars="100" w:firstLine="180"/>
              <w:jc w:val="center"/>
              <w:outlineLvl w:val="0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  <w:lang w:eastAsia="ru-RU"/>
              </w:rPr>
              <w:t xml:space="preserve">ПТС 73МТ514242, инв. № 819, № Н360ЕО14 грузовой, 2008 </w:t>
            </w:r>
            <w:proofErr w:type="spellStart"/>
            <w:r>
              <w:rPr>
                <w:sz w:val="18"/>
                <w:szCs w:val="18"/>
                <w:lang w:eastAsia="ru-RU"/>
              </w:rPr>
              <w:t>г.в</w:t>
            </w:r>
            <w:proofErr w:type="spellEnd"/>
            <w:r>
              <w:rPr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7018,00</w:t>
            </w:r>
          </w:p>
        </w:tc>
      </w:tr>
      <w:tr w:rsidR="003607DC" w:rsidTr="003607DC">
        <w:trPr>
          <w:trHeight w:val="297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ind w:firstLineChars="100" w:firstLine="180"/>
              <w:jc w:val="center"/>
              <w:outlineLvl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Автомобиль УАЗ 31514</w:t>
            </w:r>
          </w:p>
          <w:p w:rsidR="003607DC" w:rsidRDefault="003607DC">
            <w:pPr>
              <w:suppressAutoHyphens w:val="0"/>
              <w:ind w:firstLineChars="100" w:firstLine="180"/>
              <w:jc w:val="center"/>
              <w:outlineLvl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ПТС 14КН625248, инв. № 1940,</w:t>
            </w:r>
          </w:p>
          <w:p w:rsidR="003607DC" w:rsidRDefault="003607DC">
            <w:pPr>
              <w:suppressAutoHyphens w:val="0"/>
              <w:ind w:firstLineChars="100" w:firstLine="180"/>
              <w:jc w:val="center"/>
              <w:outlineLvl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№Е917ВЕ14 грузопассажирский, 1994 </w:t>
            </w:r>
            <w:proofErr w:type="spellStart"/>
            <w:r>
              <w:rPr>
                <w:sz w:val="18"/>
                <w:szCs w:val="18"/>
                <w:lang w:eastAsia="ru-RU"/>
              </w:rPr>
              <w:t>г.в</w:t>
            </w:r>
            <w:proofErr w:type="spellEnd"/>
            <w:r>
              <w:rPr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31 160,00</w:t>
            </w:r>
          </w:p>
        </w:tc>
      </w:tr>
      <w:tr w:rsidR="003607DC" w:rsidTr="003607DC">
        <w:trPr>
          <w:trHeight w:val="297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ind w:firstLineChars="100" w:firstLine="20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 w:rsidP="003607D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148128,00</w:t>
            </w:r>
          </w:p>
        </w:tc>
      </w:tr>
    </w:tbl>
    <w:p w:rsidR="008B2996" w:rsidRDefault="008B2996">
      <w:pPr>
        <w:rPr>
          <w:lang w:val="en-US"/>
        </w:rPr>
      </w:pPr>
    </w:p>
    <w:tbl>
      <w:tblPr>
        <w:tblW w:w="4867" w:type="pct"/>
        <w:tblInd w:w="392" w:type="dxa"/>
        <w:tblLook w:val="04A0" w:firstRow="1" w:lastRow="0" w:firstColumn="1" w:lastColumn="0" w:noHBand="0" w:noVBand="1"/>
      </w:tblPr>
      <w:tblGrid>
        <w:gridCol w:w="721"/>
        <w:gridCol w:w="38"/>
        <w:gridCol w:w="742"/>
        <w:gridCol w:w="48"/>
        <w:gridCol w:w="3483"/>
        <w:gridCol w:w="116"/>
        <w:gridCol w:w="2393"/>
        <w:gridCol w:w="160"/>
        <w:gridCol w:w="1339"/>
        <w:gridCol w:w="132"/>
        <w:gridCol w:w="4080"/>
        <w:gridCol w:w="52"/>
        <w:gridCol w:w="1090"/>
      </w:tblGrid>
      <w:tr w:rsidR="003607DC" w:rsidTr="003607DC">
        <w:trPr>
          <w:trHeight w:val="297"/>
        </w:trPr>
        <w:tc>
          <w:tcPr>
            <w:tcW w:w="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ЛОТА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  <w:r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и характеристики объекта</w:t>
            </w:r>
          </w:p>
        </w:tc>
        <w:tc>
          <w:tcPr>
            <w:tcW w:w="8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Балансовая стоимость в руб.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Кадастровый (или условный) номер</w:t>
            </w:r>
          </w:p>
        </w:tc>
        <w:tc>
          <w:tcPr>
            <w:tcW w:w="14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и номер свидетельства о регистрации права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Начальная цена продажи</w:t>
            </w:r>
          </w:p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руб., НДС не облагается</w:t>
            </w:r>
          </w:p>
        </w:tc>
      </w:tr>
      <w:tr w:rsidR="003607DC" w:rsidTr="003607DC">
        <w:trPr>
          <w:trHeight w:val="297"/>
        </w:trPr>
        <w:tc>
          <w:tcPr>
            <w:tcW w:w="25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Pr="003607DC" w:rsidRDefault="003607DC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2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Здание АЗС, назначение: нежилое, 1 - </w:t>
            </w:r>
            <w:proofErr w:type="gramStart"/>
            <w:r>
              <w:rPr>
                <w:sz w:val="20"/>
                <w:szCs w:val="20"/>
              </w:rPr>
              <w:t>этажный</w:t>
            </w:r>
            <w:proofErr w:type="gramEnd"/>
            <w:r>
              <w:rPr>
                <w:sz w:val="20"/>
                <w:szCs w:val="20"/>
              </w:rPr>
              <w:t xml:space="preserve">, общая площадь 40,7 кв. м, инв.№ 736, лит. А, адрес объекта: 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Большой </w:t>
            </w:r>
            <w:proofErr w:type="spellStart"/>
            <w:r>
              <w:rPr>
                <w:sz w:val="20"/>
                <w:szCs w:val="20"/>
              </w:rPr>
              <w:t>Нимныр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абережная</w:t>
            </w:r>
            <w:proofErr w:type="spellEnd"/>
            <w:r>
              <w:rPr>
                <w:sz w:val="20"/>
                <w:szCs w:val="20"/>
              </w:rPr>
              <w:t>, д. 14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7943,65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14-14-02/002/2009-506</w:t>
            </w:r>
          </w:p>
        </w:tc>
        <w:tc>
          <w:tcPr>
            <w:tcW w:w="14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 715249 от 15.12.2010 г.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участок, категория земель: земли населенных пунктов, разрешенное использование: для промышленного строительства, общая площадь 4500 кв. м. адрес объекта: 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Большой </w:t>
            </w:r>
            <w:proofErr w:type="spellStart"/>
            <w:r>
              <w:rPr>
                <w:sz w:val="20"/>
                <w:szCs w:val="20"/>
              </w:rPr>
              <w:t>Нимныр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абережная</w:t>
            </w:r>
            <w:proofErr w:type="spellEnd"/>
            <w:r>
              <w:rPr>
                <w:sz w:val="20"/>
                <w:szCs w:val="20"/>
              </w:rPr>
              <w:t>, д. 14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233115,00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14:02:060304:6</w:t>
            </w:r>
          </w:p>
        </w:tc>
        <w:tc>
          <w:tcPr>
            <w:tcW w:w="14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 764945 от 18.07.2011г.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6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241058,65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147000</w:t>
            </w:r>
          </w:p>
        </w:tc>
      </w:tr>
      <w:tr w:rsidR="003607DC" w:rsidTr="003607DC">
        <w:trPr>
          <w:trHeight w:val="297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№ ЛОТА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  <w:r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и характеристики объекта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Балансовая стоимость в руб.</w:t>
            </w:r>
          </w:p>
        </w:tc>
        <w:tc>
          <w:tcPr>
            <w:tcW w:w="5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Кадастровый (или условный) номер</w:t>
            </w:r>
          </w:p>
        </w:tc>
        <w:tc>
          <w:tcPr>
            <w:tcW w:w="14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и номер свидетельства о регистрации права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Начальная цена продажи</w:t>
            </w:r>
          </w:p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руб., НДС не облагается</w:t>
            </w:r>
          </w:p>
        </w:tc>
      </w:tr>
      <w:tr w:rsidR="003607DC" w:rsidTr="003607DC">
        <w:trPr>
          <w:trHeight w:val="297"/>
        </w:trPr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07DC" w:rsidRPr="003607DC" w:rsidRDefault="003607DC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Здание ремонтно-механических мастерских, назначение: нежилое, производственное (промышленное), 1 - этажный, общая площадь 1140,4 кв. м, инв.№ 737, лит.</w:t>
            </w:r>
            <w:proofErr w:type="gramEnd"/>
            <w:r>
              <w:rPr>
                <w:sz w:val="20"/>
                <w:szCs w:val="20"/>
              </w:rPr>
              <w:t xml:space="preserve"> В</w:t>
            </w:r>
            <w:proofErr w:type="gramStart"/>
            <w:r>
              <w:rPr>
                <w:sz w:val="20"/>
                <w:szCs w:val="20"/>
              </w:rPr>
              <w:t>,В</w:t>
            </w:r>
            <w:proofErr w:type="gramEnd"/>
            <w:r>
              <w:rPr>
                <w:sz w:val="20"/>
                <w:szCs w:val="20"/>
              </w:rPr>
              <w:t xml:space="preserve">1,В2,ВЗ, адрес объекта: 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Большой </w:t>
            </w:r>
            <w:proofErr w:type="spellStart"/>
            <w:r>
              <w:rPr>
                <w:sz w:val="20"/>
                <w:szCs w:val="20"/>
              </w:rPr>
              <w:t>Нимныр</w:t>
            </w:r>
            <w:proofErr w:type="spellEnd"/>
            <w:r>
              <w:rPr>
                <w:sz w:val="20"/>
                <w:szCs w:val="20"/>
              </w:rPr>
              <w:t>, ул. Набережная, д.6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246201,39</w:t>
            </w:r>
          </w:p>
        </w:tc>
        <w:tc>
          <w:tcPr>
            <w:tcW w:w="55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14-14-02/002/2009-504</w:t>
            </w:r>
          </w:p>
        </w:tc>
        <w:tc>
          <w:tcPr>
            <w:tcW w:w="14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 715248 от 15.12.2010 г.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Здание - технический склад, назначение: нежилое, производственное (промышленное), 1 - этажный, общая площадь 193,4 кв. м, инв.№ р-737, лит.</w:t>
            </w:r>
            <w:proofErr w:type="gramEnd"/>
            <w:r>
              <w:rPr>
                <w:sz w:val="20"/>
                <w:szCs w:val="20"/>
              </w:rPr>
              <w:t xml:space="preserve"> Б, адрес объекта: 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Большой </w:t>
            </w:r>
            <w:proofErr w:type="spellStart"/>
            <w:r>
              <w:rPr>
                <w:sz w:val="20"/>
                <w:szCs w:val="20"/>
              </w:rPr>
              <w:t>Нимныр</w:t>
            </w:r>
            <w:proofErr w:type="spellEnd"/>
            <w:r>
              <w:rPr>
                <w:sz w:val="20"/>
                <w:szCs w:val="20"/>
              </w:rPr>
              <w:t>, ул. Набережная, д.6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156874,29</w:t>
            </w:r>
          </w:p>
        </w:tc>
        <w:tc>
          <w:tcPr>
            <w:tcW w:w="55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14-14-02/002/2009-505</w:t>
            </w:r>
          </w:p>
        </w:tc>
        <w:tc>
          <w:tcPr>
            <w:tcW w:w="14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 715247 от 15.12.2010 г.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Здание - гараж, назначение: нежилое, транспортное, автомобильного транспорта, 1- этажный (подземных этажей - 1), общая площадь 1508,9 кв. м, инв.№ р-737, лит.</w:t>
            </w:r>
            <w:proofErr w:type="gramEnd"/>
            <w:r>
              <w:rPr>
                <w:sz w:val="20"/>
                <w:szCs w:val="20"/>
              </w:rPr>
              <w:t xml:space="preserve"> А, адрес объекта: 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Большой </w:t>
            </w:r>
            <w:proofErr w:type="spellStart"/>
            <w:r>
              <w:rPr>
                <w:sz w:val="20"/>
                <w:szCs w:val="20"/>
              </w:rPr>
              <w:t>Нимныр</w:t>
            </w:r>
            <w:proofErr w:type="spellEnd"/>
            <w:r>
              <w:rPr>
                <w:sz w:val="20"/>
                <w:szCs w:val="20"/>
              </w:rPr>
              <w:t>, ул. Набережная, д.6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19980,86</w:t>
            </w:r>
          </w:p>
        </w:tc>
        <w:tc>
          <w:tcPr>
            <w:tcW w:w="5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14-14-02/002/2009-509</w:t>
            </w:r>
          </w:p>
        </w:tc>
        <w:tc>
          <w:tcPr>
            <w:tcW w:w="14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 715246 от 15.12.2010 г.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участок, категория земель: земли населенных пунктов, разрешенное использование: для промышленного строительства, общая площадь 7612 кв. м, адрес объекта: 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</w:t>
            </w:r>
            <w:proofErr w:type="spellStart"/>
            <w:r>
              <w:rPr>
                <w:sz w:val="20"/>
                <w:szCs w:val="20"/>
              </w:rPr>
              <w:t>пгт</w:t>
            </w:r>
            <w:proofErr w:type="spellEnd"/>
            <w:r>
              <w:rPr>
                <w:sz w:val="20"/>
                <w:szCs w:val="20"/>
              </w:rPr>
              <w:t xml:space="preserve"> Большой </w:t>
            </w:r>
            <w:proofErr w:type="spellStart"/>
            <w:r>
              <w:rPr>
                <w:sz w:val="20"/>
                <w:szCs w:val="20"/>
              </w:rPr>
              <w:t>Нимныр</w:t>
            </w:r>
            <w:proofErr w:type="spellEnd"/>
            <w:r>
              <w:rPr>
                <w:sz w:val="20"/>
                <w:szCs w:val="20"/>
              </w:rPr>
              <w:t>, ул. Набережная, д.6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301972,4</w:t>
            </w:r>
          </w:p>
        </w:tc>
        <w:tc>
          <w:tcPr>
            <w:tcW w:w="5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14:02:060304:0008</w:t>
            </w:r>
          </w:p>
        </w:tc>
        <w:tc>
          <w:tcPr>
            <w:tcW w:w="14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 764946 от 18.07.2011 г.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203000</w:t>
            </w:r>
          </w:p>
        </w:tc>
      </w:tr>
      <w:tr w:rsidR="003607DC" w:rsidTr="003607DC">
        <w:trPr>
          <w:trHeight w:val="297"/>
        </w:trPr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725028,94</w:t>
            </w:r>
          </w:p>
        </w:tc>
        <w:tc>
          <w:tcPr>
            <w:tcW w:w="5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299000</w:t>
            </w:r>
          </w:p>
        </w:tc>
      </w:tr>
    </w:tbl>
    <w:p w:rsidR="003607DC" w:rsidRDefault="003607DC" w:rsidP="003607DC">
      <w:pPr>
        <w:rPr>
          <w:lang w:val="en-US"/>
        </w:rPr>
      </w:pPr>
    </w:p>
    <w:tbl>
      <w:tblPr>
        <w:tblW w:w="4800" w:type="pct"/>
        <w:tblInd w:w="392" w:type="dxa"/>
        <w:tblLook w:val="04A0" w:firstRow="1" w:lastRow="0" w:firstColumn="1" w:lastColumn="0" w:noHBand="0" w:noVBand="1"/>
      </w:tblPr>
      <w:tblGrid>
        <w:gridCol w:w="729"/>
        <w:gridCol w:w="758"/>
        <w:gridCol w:w="3547"/>
        <w:gridCol w:w="2512"/>
        <w:gridCol w:w="1591"/>
        <w:gridCol w:w="4155"/>
        <w:gridCol w:w="1102"/>
      </w:tblGrid>
      <w:tr w:rsidR="003607DC" w:rsidTr="003607DC">
        <w:trPr>
          <w:trHeight w:val="2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ЛОТА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  <w:r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0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и характеристики объекта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Балансовая стоимость в руб.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Кадастровый (или условный) номер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и номер свидетельства о регистрации права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Начальная цена продажи</w:t>
            </w:r>
          </w:p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руб., НДС не облагается</w:t>
            </w:r>
          </w:p>
        </w:tc>
      </w:tr>
      <w:tr w:rsidR="003607DC" w:rsidTr="003607DC">
        <w:trPr>
          <w:trHeight w:val="297"/>
        </w:trPr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Pr="003607DC" w:rsidRDefault="003607DC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Здание - гараж, назначение: нежилое, транспортное, автомобильного транспорта, 1- этажный, общая площадь 984,5 кв. м, инв.№ 98 203 501/1/001291, адрес объекта: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г. Алдан, ул. </w:t>
            </w:r>
            <w:proofErr w:type="spellStart"/>
            <w:r>
              <w:rPr>
                <w:sz w:val="20"/>
                <w:szCs w:val="20"/>
              </w:rPr>
              <w:t>Зинштейна</w:t>
            </w:r>
            <w:proofErr w:type="spellEnd"/>
            <w:r>
              <w:rPr>
                <w:sz w:val="20"/>
                <w:szCs w:val="20"/>
              </w:rPr>
              <w:t>, д.29</w:t>
            </w:r>
            <w:proofErr w:type="gram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421748,06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14-14-02/002/2009-507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 715250 от 15.12.2010 г.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4 084 000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участок, категория земель: земли населенных пунктов, разрешенное использование: для промышленного строительства, общая площадь 9908 кв. м, адрес объекта: </w:t>
            </w:r>
            <w:proofErr w:type="gramStart"/>
            <w:r>
              <w:rPr>
                <w:sz w:val="20"/>
                <w:szCs w:val="20"/>
              </w:rPr>
              <w:t xml:space="preserve">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Алданский</w:t>
            </w:r>
            <w:proofErr w:type="spellEnd"/>
            <w:r>
              <w:rPr>
                <w:sz w:val="20"/>
                <w:szCs w:val="20"/>
              </w:rPr>
              <w:t xml:space="preserve"> улус, г. Алдан, ул. </w:t>
            </w:r>
            <w:proofErr w:type="spellStart"/>
            <w:r>
              <w:rPr>
                <w:sz w:val="20"/>
                <w:szCs w:val="20"/>
              </w:rPr>
              <w:t>Зинштейна</w:t>
            </w:r>
            <w:proofErr w:type="spellEnd"/>
            <w:r>
              <w:rPr>
                <w:sz w:val="20"/>
                <w:szCs w:val="20"/>
              </w:rPr>
              <w:t>, д.29</w:t>
            </w:r>
            <w:proofErr w:type="gram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1714122,92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14:02:010766:0006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 764944 от 18.07.2011 г.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2135870,98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4 084 000</w:t>
            </w:r>
          </w:p>
        </w:tc>
      </w:tr>
    </w:tbl>
    <w:p w:rsidR="003607DC" w:rsidRDefault="003607DC" w:rsidP="003607DC">
      <w:pPr>
        <w:rPr>
          <w:lang w:val="en-US"/>
        </w:rPr>
      </w:pPr>
    </w:p>
    <w:p w:rsidR="003607DC" w:rsidRDefault="003607DC" w:rsidP="003607DC">
      <w:pPr>
        <w:rPr>
          <w:lang w:val="en-US"/>
        </w:rPr>
      </w:pPr>
    </w:p>
    <w:tbl>
      <w:tblPr>
        <w:tblW w:w="4800" w:type="pct"/>
        <w:tblInd w:w="392" w:type="dxa"/>
        <w:tblLook w:val="04A0" w:firstRow="1" w:lastRow="0" w:firstColumn="1" w:lastColumn="0" w:noHBand="0" w:noVBand="1"/>
      </w:tblPr>
      <w:tblGrid>
        <w:gridCol w:w="729"/>
        <w:gridCol w:w="758"/>
        <w:gridCol w:w="3547"/>
        <w:gridCol w:w="2512"/>
        <w:gridCol w:w="1591"/>
        <w:gridCol w:w="4155"/>
        <w:gridCol w:w="1102"/>
      </w:tblGrid>
      <w:tr w:rsidR="003607DC" w:rsidTr="003607DC">
        <w:trPr>
          <w:trHeight w:val="2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ЛОТА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  <w:r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0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и характеристики объекта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Балансовая стоимость в руб.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Кадастровый (или условный) номер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и номер свидетельства о регистрации права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Начальная цена продажи</w:t>
            </w:r>
          </w:p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руб., НДС не облагается</w:t>
            </w:r>
          </w:p>
        </w:tc>
      </w:tr>
      <w:tr w:rsidR="003607DC" w:rsidTr="003607DC">
        <w:trPr>
          <w:trHeight w:val="297"/>
        </w:trPr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Pr="003607DC" w:rsidRDefault="003607DC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Здание </w:t>
            </w:r>
            <w:proofErr w:type="spellStart"/>
            <w:r>
              <w:rPr>
                <w:sz w:val="20"/>
                <w:szCs w:val="20"/>
              </w:rPr>
              <w:t>битумохранилище</w:t>
            </w:r>
            <w:proofErr w:type="spellEnd"/>
            <w:r>
              <w:rPr>
                <w:sz w:val="20"/>
                <w:szCs w:val="20"/>
              </w:rPr>
              <w:t xml:space="preserve">, назначении: нежилое, 1 – </w:t>
            </w:r>
            <w:proofErr w:type="gramStart"/>
            <w:r>
              <w:rPr>
                <w:sz w:val="20"/>
                <w:szCs w:val="20"/>
              </w:rPr>
              <w:t>этажный</w:t>
            </w:r>
            <w:proofErr w:type="gramEnd"/>
            <w:r>
              <w:rPr>
                <w:sz w:val="20"/>
                <w:szCs w:val="20"/>
              </w:rPr>
              <w:t xml:space="preserve">, Площадь застройки 439,97 кв. м. степень готовности 90 %, инв. № 98 203 505 / 1/000 610, лит. А, адрес объекта: </w:t>
            </w:r>
            <w:proofErr w:type="gramStart"/>
            <w:r>
              <w:rPr>
                <w:sz w:val="20"/>
                <w:szCs w:val="20"/>
              </w:rPr>
              <w:t xml:space="preserve">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Алдаснкий</w:t>
            </w:r>
            <w:proofErr w:type="spellEnd"/>
            <w:r>
              <w:rPr>
                <w:sz w:val="20"/>
                <w:szCs w:val="20"/>
              </w:rPr>
              <w:t xml:space="preserve"> улус, г. Томмот, ул. </w:t>
            </w:r>
            <w:r>
              <w:rPr>
                <w:sz w:val="20"/>
                <w:szCs w:val="20"/>
              </w:rPr>
              <w:lastRenderedPageBreak/>
              <w:t>Нагорная, д. 56</w:t>
            </w:r>
            <w:proofErr w:type="gram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330000,00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14-14-02/008/2009-044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№715452 от 12.01.2011г.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участок, категория земель: земли населенных пунктов, общая площадь 15745 кв. м., адрес объекта: </w:t>
            </w:r>
            <w:proofErr w:type="gramStart"/>
            <w:r>
              <w:rPr>
                <w:sz w:val="20"/>
                <w:szCs w:val="20"/>
              </w:rPr>
              <w:t xml:space="preserve">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Алдаснкий</w:t>
            </w:r>
            <w:proofErr w:type="spellEnd"/>
            <w:r>
              <w:rPr>
                <w:sz w:val="20"/>
                <w:szCs w:val="20"/>
              </w:rPr>
              <w:t xml:space="preserve"> улус, г. Томмот, ул. Нагорная, д. 56</w:t>
            </w:r>
            <w:proofErr w:type="gram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2235674,8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14:02:110138:0009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№765541 от 03.05.2011г.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2565674,8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529000</w:t>
            </w:r>
          </w:p>
        </w:tc>
      </w:tr>
    </w:tbl>
    <w:p w:rsidR="003607DC" w:rsidRDefault="003607DC" w:rsidP="003607DC">
      <w:pPr>
        <w:rPr>
          <w:lang w:val="en-US"/>
        </w:rPr>
      </w:pPr>
    </w:p>
    <w:p w:rsidR="003607DC" w:rsidRDefault="003607DC" w:rsidP="003607DC">
      <w:pPr>
        <w:rPr>
          <w:lang w:val="en-US"/>
        </w:rPr>
      </w:pPr>
    </w:p>
    <w:tbl>
      <w:tblPr>
        <w:tblW w:w="4800" w:type="pct"/>
        <w:tblInd w:w="392" w:type="dxa"/>
        <w:tblLook w:val="04A0" w:firstRow="1" w:lastRow="0" w:firstColumn="1" w:lastColumn="0" w:noHBand="0" w:noVBand="1"/>
      </w:tblPr>
      <w:tblGrid>
        <w:gridCol w:w="729"/>
        <w:gridCol w:w="758"/>
        <w:gridCol w:w="3547"/>
        <w:gridCol w:w="2512"/>
        <w:gridCol w:w="1591"/>
        <w:gridCol w:w="4155"/>
        <w:gridCol w:w="1102"/>
      </w:tblGrid>
      <w:tr w:rsidR="003607DC" w:rsidTr="003607DC">
        <w:trPr>
          <w:trHeight w:val="297"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ЛОТА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  <w:r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0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и характеристики объекта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Балансовая стоимость в руб.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Кадастровый (или условный) номер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и номер свидетельства о регистрации права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Начальная цена продажи</w:t>
            </w:r>
          </w:p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руб., НДС не облагается</w:t>
            </w:r>
          </w:p>
        </w:tc>
      </w:tr>
      <w:tr w:rsidR="003607DC" w:rsidTr="003607DC">
        <w:trPr>
          <w:trHeight w:val="297"/>
        </w:trPr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Pr="003607DC" w:rsidRDefault="003607DC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6</w:t>
            </w:r>
            <w:bookmarkStart w:id="0" w:name="_GoBack"/>
            <w:bookmarkEnd w:id="0"/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Здание склада ГСМ, назначении: нежилое, производственное (промышленное), 1 – этажный, общая площадь 94,1 кв. м., инв. № 98 203 505 / 1/00 611, лит.</w:t>
            </w:r>
            <w:proofErr w:type="gramEnd"/>
            <w:r>
              <w:rPr>
                <w:sz w:val="20"/>
                <w:szCs w:val="20"/>
              </w:rPr>
              <w:t xml:space="preserve"> А, А*,  адрес объекта: </w:t>
            </w:r>
            <w:proofErr w:type="gramStart"/>
            <w:r>
              <w:rPr>
                <w:sz w:val="20"/>
                <w:szCs w:val="20"/>
              </w:rPr>
              <w:t xml:space="preserve">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Алдаснкий</w:t>
            </w:r>
            <w:proofErr w:type="spellEnd"/>
            <w:r>
              <w:rPr>
                <w:sz w:val="20"/>
                <w:szCs w:val="20"/>
              </w:rPr>
              <w:t xml:space="preserve"> улус, г. Томмот, пер. Якутский, д. 40</w:t>
            </w:r>
            <w:proofErr w:type="gram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221246,00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14-14-02/008/2009-042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№715451 от 12.01.2011г.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участок, категория земель: земли населенных пунктов, разрешенное использование: для промышленного строительства, общая площадь 7030 кв. м., адрес объекта: </w:t>
            </w:r>
            <w:proofErr w:type="gramStart"/>
            <w:r>
              <w:rPr>
                <w:sz w:val="20"/>
                <w:szCs w:val="20"/>
              </w:rPr>
              <w:t xml:space="preserve">Республика Саха (Якутия), </w:t>
            </w:r>
            <w:proofErr w:type="spellStart"/>
            <w:r>
              <w:rPr>
                <w:sz w:val="20"/>
                <w:szCs w:val="20"/>
              </w:rPr>
              <w:t>Алдаснкий</w:t>
            </w:r>
            <w:proofErr w:type="spellEnd"/>
            <w:r>
              <w:rPr>
                <w:sz w:val="20"/>
                <w:szCs w:val="20"/>
              </w:rPr>
              <w:t xml:space="preserve"> улус, г. Томмот, пер. Якутский, д. 40</w:t>
            </w:r>
            <w:proofErr w:type="gram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18439645,8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14:02:110213:0022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14-АА №765542 от 03.05.2011г.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163000</w:t>
            </w:r>
          </w:p>
        </w:tc>
      </w:tr>
      <w:tr w:rsidR="003607DC" w:rsidTr="003607DC">
        <w:trPr>
          <w:trHeight w:val="2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18660891,8</w:t>
            </w:r>
          </w:p>
        </w:tc>
        <w:tc>
          <w:tcPr>
            <w:tcW w:w="5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607DC" w:rsidRDefault="003607DC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7DC" w:rsidRDefault="00360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166000</w:t>
            </w:r>
          </w:p>
        </w:tc>
      </w:tr>
    </w:tbl>
    <w:p w:rsidR="003607DC" w:rsidRPr="003607DC" w:rsidRDefault="003607DC" w:rsidP="003607DC">
      <w:pPr>
        <w:rPr>
          <w:lang w:val="en-US"/>
        </w:rPr>
      </w:pPr>
    </w:p>
    <w:sectPr w:rsidR="003607DC" w:rsidRPr="003607DC" w:rsidSect="003607D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7DC"/>
    <w:rsid w:val="003607DC"/>
    <w:rsid w:val="003A78F8"/>
    <w:rsid w:val="008B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7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7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</cp:revision>
  <dcterms:created xsi:type="dcterms:W3CDTF">2016-08-16T07:03:00Z</dcterms:created>
  <dcterms:modified xsi:type="dcterms:W3CDTF">2016-08-16T07:07:00Z</dcterms:modified>
</cp:coreProperties>
</file>