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91" w:type="dxa"/>
        <w:tblCellSpacing w:w="15" w:type="dxa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091"/>
      </w:tblGrid>
      <w:tr w:rsidR="001D0E8B" w:rsidRPr="001D0E8B" w:rsidTr="001D0E8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1D0E8B" w:rsidRPr="001D0E8B" w:rsidRDefault="001D0E8B" w:rsidP="001D0E8B">
            <w:pPr>
              <w:jc w:val="both"/>
            </w:pPr>
            <w:r w:rsidRPr="001D0E8B">
              <w:t xml:space="preserve">Конкурсный управляющий Общества с ограниченной ответственностью "Индустриальные системы" (ИНН 5504002528, ОГРН 1025500985256, 630035 г. Новосибирск, ул. Титова, д. 184/1, процедура конкурсного производства введена Решением Арбитражного суда Новосибирской области от 16.04.2013 г. по делу №А45-19100/2012, Определением Арбитражного суда Новосибирской области от 18.04.2016г. по делу №А45-19100/2012 срок конкурсного производства продлен на пять месяцев, до 15.09.2016г. Судебное заседание по рассмотрению отчета конкурсного управляющего назначено на 14.09.2016 в 10:30) </w:t>
            </w:r>
            <w:proofErr w:type="spellStart"/>
            <w:r w:rsidRPr="001D0E8B">
              <w:t>Лясман</w:t>
            </w:r>
            <w:proofErr w:type="spellEnd"/>
            <w:r w:rsidRPr="001D0E8B">
              <w:t xml:space="preserve"> Аглая Эдуардовна (Определением Арбитражного суда Новосибирской области от 06.07.2015г. по делу №А45-19100/2012 утверждена конкурсным управляющим ООО "Индустриальные системы", ИНН 550401066607, СНИЛС 059-944-285 18, адрес для направления корреспонденции: 644001, г. Омск, ул. Лермонтова, 127/1, офис 166) - член Ассоциации "Саморегулируемая организация арбитражных управляющих Центрального федерального округа" (ОГРН 1027700542209, ИНН 7705431418; 109316, г. Москва, ул. </w:t>
            </w:r>
            <w:proofErr w:type="spellStart"/>
            <w:r w:rsidRPr="001D0E8B">
              <w:t>Остаповский</w:t>
            </w:r>
            <w:proofErr w:type="spellEnd"/>
            <w:r w:rsidRPr="001D0E8B">
              <w:t xml:space="preserve"> проезд, д. 3, стр. 6, оф. 201, 208; рег. №002) сообщает о том, что по результатам проведения открытых электронных торгов в форме публичного предложения по продаже имущества ООО «Индустриальные системы» (сообщение №77031876478 в газете «Коммерсантъ» №93 от 28.05.2016 г., сообщение №1103742 ) в ЕФРСБ от 27.05.2016г.):</w:t>
            </w:r>
            <w:r w:rsidRPr="001D0E8B">
              <w:br/>
              <w:t xml:space="preserve">-Земельный участок, кадастровый номер 55:36:140107:2093, земли населенных пунктов - для жилищных нужд под строительство жилой застройки, пл. 1339 </w:t>
            </w:r>
            <w:proofErr w:type="spellStart"/>
            <w:r w:rsidRPr="001D0E8B">
              <w:t>кв.м</w:t>
            </w:r>
            <w:proofErr w:type="spellEnd"/>
            <w:r w:rsidRPr="001D0E8B">
              <w:t>. Адрес (местоположение) установлено в 249 м. юго-западнее относительно 4-этажного здания, имеющего почтовый адрес: г. Омск, ул. Суворова, дом. 110. Свидетельство о гос. рег. права серии 55-АГ № 141983 от 14.01.2010 г.</w:t>
            </w:r>
            <w:r w:rsidRPr="001D0E8B">
              <w:br/>
              <w:t xml:space="preserve">-Земельный участок, кадастровый номер 55:36:140107:2091, земли населенных пунктов - для жилищных нужд под строительство жилой застройки, пл. 1328 </w:t>
            </w:r>
            <w:proofErr w:type="spellStart"/>
            <w:r w:rsidRPr="001D0E8B">
              <w:t>кв.м</w:t>
            </w:r>
            <w:proofErr w:type="spellEnd"/>
            <w:r w:rsidRPr="001D0E8B">
              <w:t xml:space="preserve">. Адрес (местоположение) установлено в 201 м. юго-западнее относительно 4-этажного здания, имеющего почтовый адрес: г. Омск, ул. Суворова, дом. 110. Свидетельство о гос. рег. права серии 55-АГ № 141984 от 14.01.2010 г. </w:t>
            </w:r>
            <w:r w:rsidRPr="001D0E8B">
              <w:br/>
              <w:t xml:space="preserve">-Земельный участок, кадастровый номер 55:36:140107:2100, земли населенных пунктов - для жилищных нужд под строительство жилой застройки, пл. 867 </w:t>
            </w:r>
            <w:proofErr w:type="spellStart"/>
            <w:r w:rsidRPr="001D0E8B">
              <w:t>кв.м</w:t>
            </w:r>
            <w:proofErr w:type="spellEnd"/>
            <w:r w:rsidRPr="001D0E8B">
              <w:t>. Адрес (местоположение) установлено в 176 м. юго-западнее относительно 4-этажного здания, имеющего почтовый адрес: г. Омск, ул. Суворова, дом. 110. Свидетельство о гос. рег. права серии 55-АА № 531295 от 21.06.2012 г.</w:t>
            </w:r>
            <w:r w:rsidRPr="001D0E8B">
              <w:br/>
              <w:t xml:space="preserve">-Земельный участок, кадастровый номер 55:36:140107:2092, земли населенных пунктов - для жилищных нужд под строительство жилой застройки, пл. 1111 </w:t>
            </w:r>
            <w:proofErr w:type="spellStart"/>
            <w:r w:rsidRPr="001D0E8B">
              <w:t>кв.м</w:t>
            </w:r>
            <w:proofErr w:type="spellEnd"/>
            <w:r w:rsidRPr="001D0E8B">
              <w:t xml:space="preserve">. Адрес (местоположение) установлено в 227 м. юго-западнее относительно 4-этажного здания, имеющего почтовый адрес: г. Омск, ул. Суворова, дом. 110. Свидетельство о гос. рег. права серии 55-АГ № 142164 от 14.01.2010 г. </w:t>
            </w:r>
            <w:r w:rsidRPr="001D0E8B">
              <w:br/>
              <w:t xml:space="preserve">-Земельный участок, кадастровый номер 55:36:140107:2112, земли населенных пунктов - для жилищных нужд под строительство жилой застройки, пл. 902 </w:t>
            </w:r>
            <w:proofErr w:type="spellStart"/>
            <w:r w:rsidRPr="001D0E8B">
              <w:t>кв.м</w:t>
            </w:r>
            <w:proofErr w:type="spellEnd"/>
            <w:r w:rsidRPr="001D0E8B">
              <w:t xml:space="preserve">. Адрес (местоположение) установлено в 354 м. юго-западнее относительно 4-этажного здания, имеющего почтовый адрес: г. Омск, ул. Суворова, дом. 110. Свидетельство о гос. рег. права серии 55-АА № 531296 от 21.06.2012 г. </w:t>
            </w:r>
            <w:r w:rsidRPr="001D0E8B">
              <w:br/>
              <w:t xml:space="preserve">-Земельный участок, кадастровый номер 55:36:140107:2090, земли населенных пунктов - для жилищных нужд под строительство жилой застройки, пл. 1323 </w:t>
            </w:r>
            <w:proofErr w:type="spellStart"/>
            <w:r w:rsidRPr="001D0E8B">
              <w:t>кв.м</w:t>
            </w:r>
            <w:proofErr w:type="spellEnd"/>
            <w:r w:rsidRPr="001D0E8B">
              <w:t xml:space="preserve">. Адрес (местоположение) установлено в 176 м. юго-западнее относительно 4-этажного здания, имеющего почтовый адрес: г. Омск, ул. Суворова, дом. 110. Свидетельство о гос. рег. права серии 55-АГ № 142169 от 14.01.2010 г. </w:t>
            </w:r>
            <w:r w:rsidRPr="001D0E8B">
              <w:br/>
              <w:t xml:space="preserve">-Земельный участок, кадастровый номер 55:36:140107:2094, земли населенных </w:t>
            </w:r>
            <w:r w:rsidRPr="001D0E8B">
              <w:lastRenderedPageBreak/>
              <w:t xml:space="preserve">пунктов - для жилищных нужд под строительство жилой застройки, пл. 1333 </w:t>
            </w:r>
            <w:proofErr w:type="spellStart"/>
            <w:r w:rsidRPr="001D0E8B">
              <w:t>кв.м</w:t>
            </w:r>
            <w:proofErr w:type="spellEnd"/>
            <w:r w:rsidRPr="001D0E8B">
              <w:t>. Адрес (местоположение) установлено в 277 м. юго-западнее относительно 4-этажного здания, имеющего почтовый адрес: г. Омск, ул. Суворова, дом. 110. Свидетельство о гос. рег. права серии 55-АГ № 141985 от 14.01.2010 г.</w:t>
            </w:r>
            <w:r w:rsidRPr="001D0E8B">
              <w:br/>
            </w:r>
            <w:r w:rsidRPr="001D0E8B">
              <w:br/>
              <w:t>заключен договор купли-продажи №11 от 22.07.2016г. с победителем торгов Куликовым Виктором Михайловичем (в соответствии с Протоколами №1061-ОТПП/2/1 от 15.07.2016г., №1061-ОТПП/2/2 от 15.07.2016г. о результатах торгов в форме публичного предложения по продаже имущества должника – ООО "Индустриальные системы" победителем торгов признана Мануйлова Юлия Валерьевна, действующая на основании агентского договора от 20.06.2016 г., в интересах Куликова В.М.). Цена договора составляет 2 396 700,00 руб.</w:t>
            </w:r>
          </w:p>
        </w:tc>
      </w:tr>
      <w:tr w:rsidR="001D0E8B" w:rsidRPr="001D0E8B" w:rsidTr="001D0E8B">
        <w:trPr>
          <w:trHeight w:val="1281"/>
          <w:tblCellSpacing w:w="15" w:type="dxa"/>
        </w:trPr>
        <w:tc>
          <w:tcPr>
            <w:tcW w:w="0" w:type="auto"/>
            <w:vAlign w:val="center"/>
            <w:hideMark/>
          </w:tcPr>
          <w:p w:rsidR="001D0E8B" w:rsidRPr="001D0E8B" w:rsidRDefault="001D0E8B" w:rsidP="001D0E8B">
            <w:pPr>
              <w:jc w:val="both"/>
            </w:pPr>
            <w:bookmarkStart w:id="0" w:name="_GoBack"/>
            <w:bookmarkEnd w:id="0"/>
          </w:p>
        </w:tc>
      </w:tr>
      <w:tr w:rsidR="001D0E8B" w:rsidRPr="001D0E8B" w:rsidTr="001D0E8B">
        <w:trPr>
          <w:trHeight w:val="1281"/>
          <w:tblCellSpacing w:w="15" w:type="dxa"/>
        </w:trPr>
        <w:tc>
          <w:tcPr>
            <w:tcW w:w="0" w:type="auto"/>
            <w:vAlign w:val="center"/>
          </w:tcPr>
          <w:p w:rsidR="001D0E8B" w:rsidRPr="001D0E8B" w:rsidRDefault="001D0E8B" w:rsidP="001D0E8B"/>
        </w:tc>
      </w:tr>
    </w:tbl>
    <w:p w:rsidR="004A382C" w:rsidRDefault="004A382C"/>
    <w:sectPr w:rsidR="004A3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275"/>
    <w:rsid w:val="001D0E8B"/>
    <w:rsid w:val="004A382C"/>
    <w:rsid w:val="0054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CEC1DE-A0BD-45C6-B5A3-B1306F60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5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02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Fallout</dc:creator>
  <cp:keywords/>
  <dc:description/>
  <cp:lastModifiedBy>Fallout</cp:lastModifiedBy>
  <cp:revision>2</cp:revision>
  <dcterms:created xsi:type="dcterms:W3CDTF">2016-07-25T09:31:00Z</dcterms:created>
  <dcterms:modified xsi:type="dcterms:W3CDTF">2016-07-25T09:32:00Z</dcterms:modified>
</cp:coreProperties>
</file>