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8D0" w:rsidRPr="00F74824" w:rsidRDefault="007768D0" w:rsidP="00BB7846">
      <w:pPr>
        <w:ind w:firstLine="4536"/>
        <w:jc w:val="right"/>
        <w:rPr>
          <w:rFonts w:ascii="Arial" w:hAnsi="Arial" w:cs="Arial"/>
          <w:b/>
          <w:sz w:val="22"/>
          <w:szCs w:val="22"/>
        </w:rPr>
      </w:pPr>
      <w:r w:rsidRPr="00F74824">
        <w:rPr>
          <w:rFonts w:ascii="Arial" w:hAnsi="Arial" w:cs="Arial"/>
          <w:b/>
          <w:sz w:val="22"/>
          <w:szCs w:val="22"/>
        </w:rPr>
        <w:t xml:space="preserve">Утверждено собранием кредиторов </w:t>
      </w:r>
    </w:p>
    <w:p w:rsidR="007768D0" w:rsidRPr="00F74824" w:rsidRDefault="00A0687F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ООО «Новая Армань</w:t>
      </w:r>
      <w:r w:rsidR="007768D0" w:rsidRPr="00F74824">
        <w:rPr>
          <w:rFonts w:ascii="Arial" w:hAnsi="Arial" w:cs="Arial"/>
          <w:b/>
          <w:sz w:val="22"/>
          <w:szCs w:val="22"/>
        </w:rPr>
        <w:t>»</w:t>
      </w:r>
    </w:p>
    <w:p w:rsidR="007768D0" w:rsidRPr="00F74824" w:rsidRDefault="00B50CB0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Протокол № 2</w:t>
      </w:r>
    </w:p>
    <w:p w:rsidR="007768D0" w:rsidRPr="00F74824" w:rsidRDefault="00B50CB0" w:rsidP="00BB7846">
      <w:pPr>
        <w:tabs>
          <w:tab w:val="left" w:pos="5387"/>
        </w:tabs>
        <w:ind w:firstLine="4536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от «02</w:t>
      </w:r>
      <w:r w:rsidR="00E135B8" w:rsidRPr="00F74824">
        <w:rPr>
          <w:rFonts w:ascii="Arial" w:hAnsi="Arial" w:cs="Arial"/>
          <w:b/>
          <w:sz w:val="22"/>
          <w:szCs w:val="22"/>
        </w:rPr>
        <w:t>»</w:t>
      </w:r>
      <w:r w:rsidR="00A0687F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сентября</w:t>
      </w:r>
      <w:r w:rsidR="007768D0" w:rsidRPr="00F74824">
        <w:rPr>
          <w:rFonts w:ascii="Arial" w:hAnsi="Arial" w:cs="Arial"/>
          <w:b/>
          <w:sz w:val="22"/>
          <w:szCs w:val="22"/>
        </w:rPr>
        <w:t xml:space="preserve"> 201</w:t>
      </w:r>
      <w:r w:rsidR="00E135B8" w:rsidRPr="00F74824">
        <w:rPr>
          <w:rFonts w:ascii="Arial" w:hAnsi="Arial" w:cs="Arial"/>
          <w:b/>
          <w:sz w:val="22"/>
          <w:szCs w:val="22"/>
        </w:rPr>
        <w:t>5</w:t>
      </w:r>
      <w:r w:rsidR="007768D0" w:rsidRPr="00F74824">
        <w:rPr>
          <w:rFonts w:ascii="Arial" w:hAnsi="Arial" w:cs="Arial"/>
          <w:b/>
          <w:sz w:val="22"/>
          <w:szCs w:val="22"/>
        </w:rPr>
        <w:t xml:space="preserve"> года</w:t>
      </w:r>
    </w:p>
    <w:p w:rsidR="007768D0" w:rsidRPr="00225034" w:rsidRDefault="007768D0" w:rsidP="00847AB4">
      <w:pPr>
        <w:tabs>
          <w:tab w:val="left" w:pos="5387"/>
        </w:tabs>
        <w:jc w:val="both"/>
        <w:rPr>
          <w:rFonts w:ascii="Arial" w:hAnsi="Arial" w:cs="Arial"/>
          <w:b/>
          <w:sz w:val="22"/>
          <w:szCs w:val="22"/>
        </w:rPr>
      </w:pPr>
    </w:p>
    <w:p w:rsidR="007768D0" w:rsidRPr="00EE4B4A" w:rsidRDefault="007768D0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 w:rsidRPr="00EE4B4A">
        <w:rPr>
          <w:rFonts w:ascii="Arial" w:hAnsi="Arial" w:cs="Arial"/>
          <w:b/>
          <w:szCs w:val="24"/>
        </w:rPr>
        <w:t xml:space="preserve">Предложение о порядке, сроках и об условиях продажи имущества </w:t>
      </w:r>
    </w:p>
    <w:p w:rsidR="007768D0" w:rsidRPr="00EE4B4A" w:rsidRDefault="00E135B8" w:rsidP="00CC57CB">
      <w:pPr>
        <w:tabs>
          <w:tab w:val="left" w:pos="5387"/>
        </w:tabs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должника – ОО</w:t>
      </w:r>
      <w:r w:rsidR="007768D0" w:rsidRPr="00EE4B4A">
        <w:rPr>
          <w:rFonts w:ascii="Arial" w:hAnsi="Arial" w:cs="Arial"/>
          <w:b/>
          <w:szCs w:val="24"/>
        </w:rPr>
        <w:t>О «</w:t>
      </w:r>
      <w:r w:rsidR="00A0687F">
        <w:rPr>
          <w:rFonts w:ascii="Arial" w:hAnsi="Arial" w:cs="Arial"/>
          <w:b/>
          <w:szCs w:val="24"/>
        </w:rPr>
        <w:t>Новая Армань</w:t>
      </w:r>
      <w:r w:rsidR="007768D0">
        <w:rPr>
          <w:rFonts w:ascii="Arial" w:hAnsi="Arial" w:cs="Arial"/>
          <w:b/>
          <w:szCs w:val="24"/>
        </w:rPr>
        <w:t>»</w:t>
      </w:r>
    </w:p>
    <w:p w:rsidR="007768D0" w:rsidRDefault="007768D0" w:rsidP="00CC57CB">
      <w:pPr>
        <w:tabs>
          <w:tab w:val="left" w:pos="5387"/>
        </w:tabs>
        <w:jc w:val="center"/>
        <w:rPr>
          <w:b/>
          <w:szCs w:val="24"/>
        </w:rPr>
      </w:pPr>
    </w:p>
    <w:p w:rsidR="007768D0" w:rsidRPr="00225034" w:rsidRDefault="007768D0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Арбитражный управляющий: Леташ Игорь Анатольевич</w:t>
      </w:r>
    </w:p>
    <w:p w:rsidR="007768D0" w:rsidRPr="00225034" w:rsidRDefault="00E135B8" w:rsidP="00225034">
      <w:pPr>
        <w:pStyle w:val="a9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О</w:t>
      </w:r>
      <w:r w:rsidR="007768D0" w:rsidRPr="00225034">
        <w:rPr>
          <w:rFonts w:ascii="Arial" w:hAnsi="Arial" w:cs="Arial"/>
          <w:sz w:val="22"/>
          <w:szCs w:val="22"/>
        </w:rPr>
        <w:t xml:space="preserve">бщество </w:t>
      </w:r>
      <w:r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="007768D0" w:rsidRPr="00225034">
        <w:rPr>
          <w:rFonts w:ascii="Arial" w:hAnsi="Arial" w:cs="Arial"/>
          <w:sz w:val="22"/>
          <w:szCs w:val="22"/>
        </w:rPr>
        <w:t>«</w:t>
      </w:r>
      <w:r w:rsidR="00A0687F">
        <w:rPr>
          <w:rFonts w:ascii="Arial" w:hAnsi="Arial" w:cs="Arial"/>
          <w:sz w:val="22"/>
          <w:szCs w:val="22"/>
        </w:rPr>
        <w:t>Новая Армань</w:t>
      </w:r>
      <w:r w:rsidR="007768D0" w:rsidRPr="00225034">
        <w:rPr>
          <w:rFonts w:ascii="Arial" w:hAnsi="Arial" w:cs="Arial"/>
          <w:sz w:val="22"/>
          <w:szCs w:val="22"/>
        </w:rPr>
        <w:t>»</w:t>
      </w:r>
    </w:p>
    <w:p w:rsidR="007768D0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ОГРН/ИНН/КПП </w:t>
      </w:r>
      <w:r w:rsidR="00A0687F">
        <w:rPr>
          <w:rFonts w:ascii="Arial" w:hAnsi="Arial" w:cs="Arial"/>
          <w:sz w:val="22"/>
          <w:szCs w:val="22"/>
        </w:rPr>
        <w:t>1034900245720</w:t>
      </w:r>
      <w:r w:rsidR="007768D0" w:rsidRPr="00225034">
        <w:rPr>
          <w:rFonts w:ascii="Arial" w:hAnsi="Arial" w:cs="Arial"/>
          <w:sz w:val="22"/>
          <w:szCs w:val="22"/>
        </w:rPr>
        <w:t>/</w:t>
      </w:r>
      <w:r w:rsidR="00A0687F">
        <w:rPr>
          <w:rFonts w:ascii="Arial" w:hAnsi="Arial" w:cs="Arial"/>
          <w:sz w:val="22"/>
          <w:szCs w:val="22"/>
        </w:rPr>
        <w:t>4901006809/490101001</w:t>
      </w:r>
    </w:p>
    <w:p w:rsidR="007768D0" w:rsidRPr="00225034" w:rsidRDefault="00E135B8" w:rsidP="0022503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Категория должника: треть</w:t>
      </w:r>
      <w:r w:rsidR="007768D0">
        <w:rPr>
          <w:rFonts w:ascii="Arial" w:hAnsi="Arial" w:cs="Arial"/>
          <w:sz w:val="22"/>
          <w:szCs w:val="22"/>
        </w:rPr>
        <w:t>я</w:t>
      </w:r>
    </w:p>
    <w:p w:rsidR="007768D0" w:rsidRPr="00BB7846" w:rsidRDefault="007768D0" w:rsidP="00622BA1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>Юридический адрес должника: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="00A0687F">
        <w:rPr>
          <w:rFonts w:ascii="Arial" w:hAnsi="Arial" w:cs="Arial"/>
          <w:sz w:val="22"/>
          <w:szCs w:val="22"/>
        </w:rPr>
        <w:t>685930, Магаданская область, пгт. Армань, ул. Гагарина, д. 23</w:t>
      </w:r>
    </w:p>
    <w:p w:rsidR="007768D0" w:rsidRDefault="007768D0" w:rsidP="00225034">
      <w:pPr>
        <w:jc w:val="center"/>
        <w:rPr>
          <w:rFonts w:ascii="Arial" w:hAnsi="Arial" w:cs="Arial"/>
          <w:sz w:val="22"/>
          <w:szCs w:val="22"/>
        </w:rPr>
      </w:pPr>
      <w:r w:rsidRPr="00BB7846">
        <w:rPr>
          <w:rFonts w:ascii="Arial" w:hAnsi="Arial" w:cs="Arial"/>
          <w:sz w:val="22"/>
          <w:szCs w:val="22"/>
        </w:rPr>
        <w:t xml:space="preserve">Почтовый адрес должника: 685000, г. Магадан, ул. </w:t>
      </w:r>
      <w:proofErr w:type="gramStart"/>
      <w:r w:rsidRPr="00BB7846">
        <w:rPr>
          <w:rFonts w:ascii="Arial" w:hAnsi="Arial" w:cs="Arial"/>
          <w:sz w:val="22"/>
          <w:szCs w:val="22"/>
        </w:rPr>
        <w:t>Кольцевая</w:t>
      </w:r>
      <w:proofErr w:type="gramEnd"/>
      <w:r w:rsidRPr="00BB7846">
        <w:rPr>
          <w:rFonts w:ascii="Arial" w:hAnsi="Arial" w:cs="Arial"/>
          <w:sz w:val="22"/>
          <w:szCs w:val="22"/>
        </w:rPr>
        <w:t>, д. 3, офис 3/1</w:t>
      </w:r>
    </w:p>
    <w:p w:rsidR="007768D0" w:rsidRPr="00B77C58" w:rsidRDefault="007768D0" w:rsidP="00225034">
      <w:pPr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1"/>
        <w:gridCol w:w="5245"/>
      </w:tblGrid>
      <w:tr w:rsidR="007768D0" w:rsidTr="00E72CCA">
        <w:tc>
          <w:tcPr>
            <w:tcW w:w="10031" w:type="dxa"/>
          </w:tcPr>
          <w:p w:rsidR="007768D0" w:rsidRPr="005778B9" w:rsidRDefault="007768D0" w:rsidP="005778B9">
            <w:pPr>
              <w:pStyle w:val="a3"/>
              <w:tabs>
                <w:tab w:val="left" w:pos="708"/>
              </w:tabs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5245" w:type="dxa"/>
          </w:tcPr>
          <w:p w:rsidR="007768D0" w:rsidRPr="005778B9" w:rsidRDefault="007768D0" w:rsidP="005778B9">
            <w:pPr>
              <w:tabs>
                <w:tab w:val="right" w:pos="4853"/>
              </w:tabs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>Арб</w:t>
            </w:r>
            <w:r w:rsidR="00A0687F">
              <w:rPr>
                <w:rFonts w:ascii="Arial" w:hAnsi="Arial" w:cs="Arial"/>
                <w:sz w:val="22"/>
                <w:szCs w:val="22"/>
              </w:rPr>
              <w:t>итражный суд Магаданской области</w:t>
            </w:r>
            <w:r w:rsidRPr="005778B9">
              <w:rPr>
                <w:rFonts w:ascii="Arial" w:hAnsi="Arial" w:cs="Arial"/>
                <w:sz w:val="22"/>
                <w:szCs w:val="22"/>
              </w:rPr>
              <w:tab/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Номер дела</w:t>
            </w:r>
          </w:p>
        </w:tc>
        <w:tc>
          <w:tcPr>
            <w:tcW w:w="5245" w:type="dxa"/>
          </w:tcPr>
          <w:p w:rsidR="007768D0" w:rsidRPr="005778B9" w:rsidRDefault="007768D0" w:rsidP="00E135B8">
            <w:pPr>
              <w:rPr>
                <w:rFonts w:ascii="Arial" w:hAnsi="Arial" w:cs="Arial"/>
                <w:szCs w:val="22"/>
              </w:rPr>
            </w:pPr>
            <w:r w:rsidRPr="005778B9">
              <w:rPr>
                <w:rFonts w:ascii="Arial" w:hAnsi="Arial" w:cs="Arial"/>
                <w:sz w:val="22"/>
                <w:szCs w:val="22"/>
              </w:rPr>
              <w:t xml:space="preserve">Дело № </w:t>
            </w:r>
            <w:r w:rsidR="00A0687F">
              <w:rPr>
                <w:rFonts w:ascii="Arial" w:hAnsi="Arial" w:cs="Arial"/>
                <w:sz w:val="22"/>
                <w:szCs w:val="22"/>
              </w:rPr>
              <w:t>А37-1883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/2014 </w:t>
            </w:r>
            <w:r w:rsidRPr="005778B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принятия судебного акта  о введении процедуры банкротства</w:t>
            </w:r>
          </w:p>
        </w:tc>
        <w:tc>
          <w:tcPr>
            <w:tcW w:w="5245" w:type="dxa"/>
          </w:tcPr>
          <w:p w:rsidR="007768D0" w:rsidRPr="005778B9" w:rsidRDefault="00A0687F" w:rsidP="00E135B8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 мая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 2015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  <w:tr w:rsidR="007768D0" w:rsidTr="00E72CCA">
        <w:tc>
          <w:tcPr>
            <w:tcW w:w="10031" w:type="dxa"/>
          </w:tcPr>
          <w:p w:rsidR="007768D0" w:rsidRPr="005778B9" w:rsidRDefault="007768D0" w:rsidP="00B17502">
            <w:pPr>
              <w:rPr>
                <w:rFonts w:ascii="Arial" w:hAnsi="Arial" w:cs="Arial"/>
                <w:sz w:val="20"/>
              </w:rPr>
            </w:pPr>
            <w:r w:rsidRPr="005778B9">
              <w:rPr>
                <w:rFonts w:ascii="Arial" w:hAnsi="Arial" w:cs="Arial"/>
                <w:sz w:val="20"/>
              </w:rPr>
              <w:t>Дата назначения арбитражного управляющего</w:t>
            </w:r>
          </w:p>
        </w:tc>
        <w:tc>
          <w:tcPr>
            <w:tcW w:w="5245" w:type="dxa"/>
          </w:tcPr>
          <w:p w:rsidR="007768D0" w:rsidRPr="005778B9" w:rsidRDefault="00A0687F" w:rsidP="00A0687F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24</w:t>
            </w:r>
            <w:r w:rsidR="00E135B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июня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201</w:t>
            </w:r>
            <w:r w:rsidR="00E135B8">
              <w:rPr>
                <w:rFonts w:ascii="Arial" w:hAnsi="Arial" w:cs="Arial"/>
                <w:sz w:val="22"/>
                <w:szCs w:val="22"/>
              </w:rPr>
              <w:t>5</w:t>
            </w:r>
            <w:r w:rsidR="007768D0" w:rsidRPr="005778B9">
              <w:rPr>
                <w:rFonts w:ascii="Arial" w:hAnsi="Arial" w:cs="Arial"/>
                <w:sz w:val="22"/>
                <w:szCs w:val="22"/>
              </w:rPr>
              <w:t xml:space="preserve"> года</w:t>
            </w:r>
          </w:p>
        </w:tc>
      </w:tr>
    </w:tbl>
    <w:p w:rsidR="007768D0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25034" w:rsidRDefault="007768D0" w:rsidP="0022503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Pr="00225034">
        <w:rPr>
          <w:rFonts w:ascii="Arial" w:hAnsi="Arial" w:cs="Arial"/>
          <w:b/>
          <w:sz w:val="22"/>
          <w:szCs w:val="22"/>
        </w:rPr>
        <w:t>Общие положения</w:t>
      </w:r>
    </w:p>
    <w:p w:rsidR="007768D0" w:rsidRPr="00225034" w:rsidRDefault="007768D0" w:rsidP="007521CB">
      <w:pPr>
        <w:tabs>
          <w:tab w:val="left" w:pos="5387"/>
        </w:tabs>
        <w:ind w:left="360"/>
        <w:jc w:val="center"/>
        <w:rPr>
          <w:rFonts w:ascii="Arial" w:hAnsi="Arial" w:cs="Arial"/>
          <w:sz w:val="10"/>
          <w:szCs w:val="10"/>
        </w:rPr>
      </w:pPr>
    </w:p>
    <w:p w:rsidR="007768D0" w:rsidRPr="00225034" w:rsidRDefault="007768D0" w:rsidP="009455B4">
      <w:pPr>
        <w:numPr>
          <w:ilvl w:val="1"/>
          <w:numId w:val="16"/>
        </w:numPr>
        <w:tabs>
          <w:tab w:val="clear" w:pos="3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1.1 </w:t>
      </w:r>
      <w:r w:rsidRPr="00225034">
        <w:rPr>
          <w:rFonts w:ascii="Arial" w:hAnsi="Arial" w:cs="Arial"/>
          <w:sz w:val="22"/>
          <w:szCs w:val="22"/>
        </w:rPr>
        <w:t xml:space="preserve">Настоящие </w:t>
      </w:r>
      <w:r>
        <w:rPr>
          <w:rFonts w:ascii="Arial" w:hAnsi="Arial" w:cs="Arial"/>
          <w:sz w:val="22"/>
          <w:szCs w:val="22"/>
        </w:rPr>
        <w:t>Предложение</w:t>
      </w:r>
      <w:r w:rsidRPr="00225034">
        <w:rPr>
          <w:rFonts w:ascii="Arial" w:hAnsi="Arial" w:cs="Arial"/>
          <w:sz w:val="22"/>
          <w:szCs w:val="22"/>
        </w:rPr>
        <w:t xml:space="preserve"> о порядке, сроках и условиях продажи имущест</w:t>
      </w:r>
      <w:r w:rsidR="00E135B8">
        <w:rPr>
          <w:rFonts w:ascii="Arial" w:hAnsi="Arial" w:cs="Arial"/>
          <w:sz w:val="22"/>
          <w:szCs w:val="22"/>
        </w:rPr>
        <w:t>ва должник</w:t>
      </w:r>
      <w:proofErr w:type="gramStart"/>
      <w:r w:rsidR="00E135B8">
        <w:rPr>
          <w:rFonts w:ascii="Arial" w:hAnsi="Arial" w:cs="Arial"/>
          <w:sz w:val="22"/>
          <w:szCs w:val="22"/>
        </w:rPr>
        <w:t>а ОО</w:t>
      </w:r>
      <w:r>
        <w:rPr>
          <w:rFonts w:ascii="Arial" w:hAnsi="Arial" w:cs="Arial"/>
          <w:sz w:val="22"/>
          <w:szCs w:val="22"/>
        </w:rPr>
        <w:t>О</w:t>
      </w:r>
      <w:proofErr w:type="gramEnd"/>
      <w:r>
        <w:rPr>
          <w:rFonts w:ascii="Arial" w:hAnsi="Arial" w:cs="Arial"/>
          <w:sz w:val="22"/>
          <w:szCs w:val="22"/>
        </w:rPr>
        <w:t xml:space="preserve"> «</w:t>
      </w:r>
      <w:r w:rsidR="00A0687F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 xml:space="preserve">» (далее – Порядок) регламентирует </w:t>
      </w:r>
      <w:r w:rsidRPr="00225034">
        <w:rPr>
          <w:rFonts w:ascii="Arial" w:hAnsi="Arial" w:cs="Arial"/>
          <w:sz w:val="22"/>
          <w:szCs w:val="22"/>
        </w:rPr>
        <w:t>порядок, сроки и условия продажи им</w:t>
      </w:r>
      <w:r w:rsidR="00E135B8">
        <w:rPr>
          <w:rFonts w:ascii="Arial" w:hAnsi="Arial" w:cs="Arial"/>
          <w:sz w:val="22"/>
          <w:szCs w:val="22"/>
        </w:rPr>
        <w:t>ущества О</w:t>
      </w:r>
      <w:r w:rsidRPr="00225034">
        <w:rPr>
          <w:rFonts w:ascii="Arial" w:hAnsi="Arial" w:cs="Arial"/>
          <w:sz w:val="22"/>
          <w:szCs w:val="22"/>
        </w:rPr>
        <w:t xml:space="preserve">бщества </w:t>
      </w:r>
      <w:r w:rsidR="00E135B8">
        <w:rPr>
          <w:rFonts w:ascii="Arial" w:hAnsi="Arial" w:cs="Arial"/>
          <w:sz w:val="22"/>
          <w:szCs w:val="22"/>
        </w:rPr>
        <w:t xml:space="preserve">с ограниченной ответственностью </w:t>
      </w:r>
      <w:r w:rsidRPr="00225034">
        <w:rPr>
          <w:rFonts w:ascii="Arial" w:hAnsi="Arial" w:cs="Arial"/>
          <w:sz w:val="22"/>
          <w:szCs w:val="22"/>
        </w:rPr>
        <w:t>«</w:t>
      </w:r>
      <w:r w:rsidR="00A0687F">
        <w:rPr>
          <w:rFonts w:ascii="Arial" w:hAnsi="Arial" w:cs="Arial"/>
          <w:sz w:val="22"/>
          <w:szCs w:val="22"/>
        </w:rPr>
        <w:t>Новая Армань</w:t>
      </w:r>
      <w:r w:rsidRPr="00225034">
        <w:rPr>
          <w:rFonts w:ascii="Arial" w:hAnsi="Arial" w:cs="Arial"/>
          <w:sz w:val="22"/>
          <w:szCs w:val="22"/>
        </w:rPr>
        <w:t>» (далее – Должник).</w:t>
      </w:r>
    </w:p>
    <w:p w:rsidR="007768D0" w:rsidRPr="00225034" w:rsidRDefault="007768D0" w:rsidP="007521CB">
      <w:pPr>
        <w:tabs>
          <w:tab w:val="left" w:pos="5387"/>
        </w:tabs>
        <w:ind w:left="360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9455B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9455B4">
        <w:rPr>
          <w:rFonts w:ascii="Arial" w:hAnsi="Arial" w:cs="Arial"/>
          <w:sz w:val="22"/>
          <w:szCs w:val="22"/>
        </w:rPr>
        <w:tab/>
        <w:t>1.2 Продажа имущества Должника осуществляется в соотв</w:t>
      </w:r>
      <w:r>
        <w:rPr>
          <w:rFonts w:ascii="Arial" w:hAnsi="Arial" w:cs="Arial"/>
          <w:sz w:val="22"/>
          <w:szCs w:val="22"/>
        </w:rPr>
        <w:t>етствии с настоящим Порядком</w:t>
      </w:r>
      <w:r w:rsidRPr="009455B4">
        <w:rPr>
          <w:rFonts w:ascii="Arial" w:hAnsi="Arial" w:cs="Arial"/>
          <w:sz w:val="22"/>
          <w:szCs w:val="22"/>
        </w:rPr>
        <w:t>, разработанным на основании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110, 111, 139 Федерального закона «О несостоятельности (банкротстве)» № 127-ФЗ от 26.10.2002г., ст.</w:t>
      </w:r>
      <w:r w:rsidR="00E135B8"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ст. 447, 448, 449 Гражданского кодекса Российской Федерации, а так же приказом Министерства экономического развития Российской Федерации №</w:t>
      </w:r>
      <w:r>
        <w:rPr>
          <w:rFonts w:ascii="Arial" w:hAnsi="Arial" w:cs="Arial"/>
          <w:sz w:val="22"/>
          <w:szCs w:val="22"/>
        </w:rPr>
        <w:t xml:space="preserve"> </w:t>
      </w:r>
      <w:r w:rsidRPr="009455B4">
        <w:rPr>
          <w:rFonts w:ascii="Arial" w:hAnsi="Arial" w:cs="Arial"/>
          <w:sz w:val="22"/>
          <w:szCs w:val="22"/>
        </w:rPr>
        <w:t>54 от 15.02.2010г. «Об утверждении порядка проведения открытых торгов в электронной форме при продаже имущества (предприятия) должников в ходе процедур, применяемых в деле о банкротстве, требований к электронным площадкам и операторам электронных площадок при проведении открытых торгов в электронной форме при продаже (предприятия) должников в ходе процедур, применяемых в деле о банкротстве, а также порядка подтверждения соответствия электронных площадок и операторов электронных площадок установленным требованиям» (далее–Приказ №54)</w:t>
      </w:r>
      <w:r>
        <w:rPr>
          <w:rFonts w:ascii="Arial" w:hAnsi="Arial" w:cs="Arial"/>
          <w:sz w:val="22"/>
          <w:szCs w:val="22"/>
        </w:rPr>
        <w:t>.</w:t>
      </w:r>
      <w:r w:rsidRPr="009455B4">
        <w:rPr>
          <w:rFonts w:ascii="Arial" w:hAnsi="Arial" w:cs="Arial"/>
          <w:sz w:val="22"/>
          <w:szCs w:val="22"/>
        </w:rPr>
        <w:t xml:space="preserve"> </w:t>
      </w:r>
    </w:p>
    <w:p w:rsidR="007768D0" w:rsidRPr="00162BF6" w:rsidRDefault="007768D0" w:rsidP="009455B4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62BF6">
        <w:rPr>
          <w:rFonts w:ascii="Arial" w:hAnsi="Arial" w:cs="Arial"/>
          <w:sz w:val="22"/>
          <w:szCs w:val="22"/>
        </w:rPr>
        <w:tab/>
        <w:t>1.3 Продажа имущества осуществляется путем проведения открытых по составу участников и форме представления предложений о цене торгов в электронной форме на открытом аукционе</w:t>
      </w:r>
      <w:r>
        <w:rPr>
          <w:rFonts w:ascii="Arial" w:hAnsi="Arial" w:cs="Arial"/>
          <w:sz w:val="22"/>
          <w:szCs w:val="22"/>
        </w:rPr>
        <w:t xml:space="preserve">. </w:t>
      </w:r>
    </w:p>
    <w:p w:rsidR="007768D0" w:rsidRPr="00162BF6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162BF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1.4 Продавцом имущества является Должник в лице конкурсного управляющего Леташ Игоря Анатольевича, действующего на основании Решения Арбит</w:t>
      </w:r>
      <w:r w:rsidR="00A0687F">
        <w:rPr>
          <w:rFonts w:ascii="Arial" w:hAnsi="Arial" w:cs="Arial"/>
          <w:sz w:val="22"/>
          <w:szCs w:val="22"/>
        </w:rPr>
        <w:t>ражного суда Магаданской области от 24.06</w:t>
      </w:r>
      <w:r w:rsidR="00E135B8">
        <w:rPr>
          <w:rFonts w:ascii="Arial" w:hAnsi="Arial" w:cs="Arial"/>
          <w:sz w:val="22"/>
          <w:szCs w:val="22"/>
        </w:rPr>
        <w:t>.2015</w:t>
      </w:r>
      <w:r>
        <w:rPr>
          <w:rFonts w:ascii="Arial" w:hAnsi="Arial" w:cs="Arial"/>
          <w:sz w:val="22"/>
          <w:szCs w:val="22"/>
        </w:rPr>
        <w:t>г. по делу №</w:t>
      </w:r>
      <w:r w:rsidR="00A0687F">
        <w:rPr>
          <w:rFonts w:ascii="Arial" w:hAnsi="Arial" w:cs="Arial"/>
          <w:sz w:val="22"/>
          <w:szCs w:val="22"/>
        </w:rPr>
        <w:t xml:space="preserve"> А37-1883</w:t>
      </w:r>
      <w:r w:rsidR="00E135B8">
        <w:rPr>
          <w:rFonts w:ascii="Arial" w:hAnsi="Arial" w:cs="Arial"/>
          <w:sz w:val="22"/>
          <w:szCs w:val="22"/>
        </w:rPr>
        <w:t>/2014</w:t>
      </w:r>
      <w:r>
        <w:rPr>
          <w:rFonts w:ascii="Arial" w:hAnsi="Arial" w:cs="Arial"/>
          <w:sz w:val="22"/>
          <w:szCs w:val="22"/>
        </w:rPr>
        <w:t>.</w:t>
      </w:r>
    </w:p>
    <w:p w:rsidR="007768D0" w:rsidRPr="00162BF6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</w:p>
    <w:p w:rsidR="007768D0" w:rsidRPr="00A0687F" w:rsidRDefault="007768D0" w:rsidP="00ED7C5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1.5</w:t>
      </w:r>
      <w:proofErr w:type="gramStart"/>
      <w:r w:rsidRPr="003347BC">
        <w:rPr>
          <w:rFonts w:ascii="Arial" w:hAnsi="Arial" w:cs="Arial"/>
          <w:sz w:val="22"/>
          <w:szCs w:val="22"/>
        </w:rPr>
        <w:t xml:space="preserve"> </w:t>
      </w:r>
      <w:r w:rsidRPr="00A0687F">
        <w:rPr>
          <w:rFonts w:ascii="Arial" w:hAnsi="Arial" w:cs="Arial"/>
          <w:sz w:val="22"/>
          <w:szCs w:val="22"/>
        </w:rPr>
        <w:t>Д</w:t>
      </w:r>
      <w:proofErr w:type="gramEnd"/>
      <w:r w:rsidRPr="00A0687F">
        <w:rPr>
          <w:rFonts w:ascii="Arial" w:hAnsi="Arial" w:cs="Arial"/>
          <w:sz w:val="22"/>
          <w:szCs w:val="22"/>
        </w:rPr>
        <w:t xml:space="preserve">ля расчетов при продаже имущества используется расчетный счет Должника </w:t>
      </w:r>
      <w:r w:rsidR="00DB5F28" w:rsidRPr="00A0687F">
        <w:rPr>
          <w:rFonts w:ascii="Arial" w:hAnsi="Arial" w:cs="Arial"/>
          <w:sz w:val="22"/>
          <w:szCs w:val="22"/>
        </w:rPr>
        <w:t xml:space="preserve">№ </w:t>
      </w:r>
      <w:r w:rsidR="00A0687F" w:rsidRPr="00A0687F">
        <w:rPr>
          <w:rFonts w:ascii="Arial" w:hAnsi="Arial" w:cs="Arial"/>
          <w:sz w:val="22"/>
          <w:szCs w:val="22"/>
        </w:rPr>
        <w:t>40702810340000001197</w:t>
      </w:r>
      <w:r w:rsidR="00ED7C53" w:rsidRPr="00A0687F">
        <w:rPr>
          <w:rFonts w:ascii="Arial" w:hAnsi="Arial" w:cs="Arial"/>
          <w:sz w:val="22"/>
          <w:szCs w:val="22"/>
        </w:rPr>
        <w:t xml:space="preserve"> </w:t>
      </w:r>
      <w:r w:rsidRPr="00A0687F">
        <w:rPr>
          <w:rFonts w:ascii="Arial" w:hAnsi="Arial" w:cs="Arial"/>
          <w:sz w:val="22"/>
          <w:szCs w:val="22"/>
        </w:rPr>
        <w:t>в</w:t>
      </w:r>
      <w:r w:rsidR="00AA470D">
        <w:rPr>
          <w:rFonts w:ascii="Arial" w:hAnsi="Arial" w:cs="Arial"/>
          <w:sz w:val="22"/>
          <w:szCs w:val="22"/>
        </w:rPr>
        <w:t xml:space="preserve"> Магаданском РФ </w:t>
      </w:r>
      <w:r w:rsidR="00A0687F" w:rsidRPr="00A0687F">
        <w:rPr>
          <w:rFonts w:ascii="Arial" w:hAnsi="Arial" w:cs="Arial"/>
          <w:sz w:val="22"/>
          <w:szCs w:val="22"/>
        </w:rPr>
        <w:t>АО «Россельхозбанк»</w:t>
      </w:r>
      <w:r w:rsidRPr="00A0687F">
        <w:rPr>
          <w:rFonts w:ascii="Arial" w:hAnsi="Arial" w:cs="Arial"/>
          <w:sz w:val="22"/>
          <w:szCs w:val="22"/>
        </w:rPr>
        <w:t xml:space="preserve"> </w:t>
      </w:r>
      <w:r w:rsidR="00A0687F">
        <w:rPr>
          <w:rFonts w:ascii="Arial" w:hAnsi="Arial" w:cs="Arial"/>
          <w:sz w:val="22"/>
          <w:szCs w:val="22"/>
        </w:rPr>
        <w:t>г. Магадан</w:t>
      </w:r>
      <w:r w:rsidR="00463254" w:rsidRPr="00A0687F">
        <w:rPr>
          <w:rFonts w:ascii="Arial" w:hAnsi="Arial" w:cs="Arial"/>
          <w:sz w:val="22"/>
          <w:szCs w:val="22"/>
        </w:rPr>
        <w:t xml:space="preserve">, </w:t>
      </w:r>
      <w:r w:rsidR="00A0687F" w:rsidRPr="00A0687F">
        <w:rPr>
          <w:rFonts w:ascii="Arial" w:hAnsi="Arial" w:cs="Arial"/>
          <w:sz w:val="22"/>
          <w:szCs w:val="22"/>
        </w:rPr>
        <w:t>БИК 044442722, к/с: 30101810900000000</w:t>
      </w:r>
      <w:r w:rsidR="00A0687F">
        <w:rPr>
          <w:rFonts w:ascii="Arial" w:hAnsi="Arial" w:cs="Arial"/>
          <w:sz w:val="22"/>
          <w:szCs w:val="22"/>
        </w:rPr>
        <w:t>1197</w:t>
      </w:r>
      <w:r w:rsidR="00A0687F" w:rsidRPr="00A0687F">
        <w:rPr>
          <w:rFonts w:ascii="Arial" w:hAnsi="Arial" w:cs="Arial"/>
          <w:sz w:val="22"/>
          <w:szCs w:val="22"/>
        </w:rPr>
        <w:t>.</w:t>
      </w:r>
      <w:r w:rsidRPr="00A0687F">
        <w:rPr>
          <w:rFonts w:ascii="Arial" w:hAnsi="Arial" w:cs="Arial"/>
          <w:sz w:val="22"/>
          <w:szCs w:val="22"/>
        </w:rPr>
        <w:t xml:space="preserve">  </w:t>
      </w:r>
    </w:p>
    <w:p w:rsidR="007768D0" w:rsidRPr="00B9474A" w:rsidRDefault="007768D0" w:rsidP="00162BF6">
      <w:pPr>
        <w:pStyle w:val="Default"/>
        <w:jc w:val="both"/>
        <w:rPr>
          <w:rFonts w:ascii="Arial" w:hAnsi="Arial" w:cs="Arial"/>
          <w:sz w:val="10"/>
          <w:szCs w:val="10"/>
        </w:rPr>
      </w:pPr>
      <w:r w:rsidRPr="00B9474A">
        <w:rPr>
          <w:rFonts w:ascii="Arial" w:hAnsi="Arial" w:cs="Arial"/>
          <w:sz w:val="10"/>
          <w:szCs w:val="10"/>
        </w:rPr>
        <w:tab/>
      </w:r>
    </w:p>
    <w:p w:rsidR="007768D0" w:rsidRPr="00225034" w:rsidRDefault="007768D0" w:rsidP="00225034">
      <w:pPr>
        <w:numPr>
          <w:ilvl w:val="1"/>
          <w:numId w:val="16"/>
        </w:numPr>
        <w:tabs>
          <w:tab w:val="clear" w:pos="360"/>
          <w:tab w:val="num" w:pos="-1985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1.6 </w:t>
      </w:r>
      <w:r w:rsidRPr="00225034">
        <w:rPr>
          <w:rFonts w:ascii="Arial" w:hAnsi="Arial" w:cs="Arial"/>
          <w:sz w:val="22"/>
          <w:szCs w:val="22"/>
        </w:rPr>
        <w:t xml:space="preserve">В случае возникновения в ходе конкурсного производства обстоятельств, в связи с которыми требуется внесение изменений </w:t>
      </w:r>
      <w:r>
        <w:rPr>
          <w:rFonts w:ascii="Arial" w:hAnsi="Arial" w:cs="Arial"/>
          <w:sz w:val="22"/>
          <w:szCs w:val="22"/>
        </w:rPr>
        <w:t>Порядок</w:t>
      </w:r>
      <w:r w:rsidRPr="00225034">
        <w:rPr>
          <w:rFonts w:ascii="Arial" w:hAnsi="Arial" w:cs="Arial"/>
          <w:sz w:val="22"/>
          <w:szCs w:val="22"/>
        </w:rPr>
        <w:t>, конкурсный управляющий обязан предоставить собранию кредиторов соответствующие предложения об изменениях порядка, сроков и условий продажи имущества Должника для утверждения в течение месяца с момента возникновения указанных обстоятельств.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25034">
        <w:rPr>
          <w:rFonts w:ascii="Arial" w:hAnsi="Arial" w:cs="Arial"/>
          <w:sz w:val="22"/>
          <w:szCs w:val="22"/>
        </w:rPr>
        <w:t>Такими обстоятельствами признаются: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имущество не продано в п</w:t>
      </w:r>
      <w:r>
        <w:rPr>
          <w:rFonts w:ascii="Arial" w:hAnsi="Arial" w:cs="Arial"/>
          <w:sz w:val="22"/>
          <w:szCs w:val="22"/>
        </w:rPr>
        <w:t>орядке, установленном настоящим Порядком</w:t>
      </w:r>
      <w:r w:rsidRPr="00225034">
        <w:rPr>
          <w:rFonts w:ascii="Arial" w:hAnsi="Arial" w:cs="Arial"/>
          <w:sz w:val="22"/>
          <w:szCs w:val="22"/>
        </w:rPr>
        <w:t>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lastRenderedPageBreak/>
        <w:t>- выявление дополнительного имущества, подлежащего продаже;</w:t>
      </w:r>
    </w:p>
    <w:p w:rsidR="007768D0" w:rsidRPr="00225034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истечение срока продажи имущества Должника;</w:t>
      </w:r>
    </w:p>
    <w:p w:rsidR="007768D0" w:rsidRDefault="007768D0" w:rsidP="00225034">
      <w:pPr>
        <w:jc w:val="both"/>
        <w:rPr>
          <w:rFonts w:ascii="Arial" w:hAnsi="Arial" w:cs="Arial"/>
          <w:sz w:val="22"/>
          <w:szCs w:val="22"/>
        </w:rPr>
      </w:pPr>
      <w:r w:rsidRPr="00225034">
        <w:rPr>
          <w:rFonts w:ascii="Arial" w:hAnsi="Arial" w:cs="Arial"/>
          <w:sz w:val="22"/>
          <w:szCs w:val="22"/>
        </w:rPr>
        <w:t>- другие условия, которые могут вызвать необходимость изменения порядка, сроков и условий продажи имущества Должника.</w:t>
      </w:r>
    </w:p>
    <w:p w:rsidR="007768D0" w:rsidRPr="003347BC" w:rsidRDefault="007768D0" w:rsidP="00225034">
      <w:pPr>
        <w:jc w:val="both"/>
        <w:rPr>
          <w:rFonts w:ascii="Arial" w:hAnsi="Arial" w:cs="Arial"/>
          <w:sz w:val="10"/>
          <w:szCs w:val="10"/>
        </w:rPr>
      </w:pPr>
    </w:p>
    <w:p w:rsidR="007768D0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</w:p>
    <w:p w:rsidR="007768D0" w:rsidRPr="002A42DC" w:rsidRDefault="007768D0" w:rsidP="002A42D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 w:rsidRPr="002A42DC">
        <w:rPr>
          <w:rFonts w:ascii="Arial" w:hAnsi="Arial" w:cs="Arial"/>
          <w:b/>
          <w:sz w:val="22"/>
          <w:szCs w:val="22"/>
        </w:rPr>
        <w:t>Имущество Должника, подлежащее продаже</w:t>
      </w:r>
    </w:p>
    <w:p w:rsidR="007768D0" w:rsidRPr="007C071E" w:rsidRDefault="007768D0" w:rsidP="007521CB">
      <w:pPr>
        <w:tabs>
          <w:tab w:val="left" w:pos="5387"/>
        </w:tabs>
        <w:rPr>
          <w:rFonts w:ascii="Arial" w:hAnsi="Arial" w:cs="Arial"/>
          <w:sz w:val="10"/>
          <w:szCs w:val="10"/>
        </w:rPr>
      </w:pPr>
    </w:p>
    <w:p w:rsidR="00FF37C7" w:rsidRPr="00A0637A" w:rsidRDefault="007768D0" w:rsidP="00A0637A">
      <w:pPr>
        <w:numPr>
          <w:ilvl w:val="1"/>
          <w:numId w:val="16"/>
        </w:numPr>
        <w:tabs>
          <w:tab w:val="clear" w:pos="360"/>
          <w:tab w:val="left" w:pos="-3544"/>
        </w:tabs>
        <w:ind w:left="360"/>
        <w:rPr>
          <w:rFonts w:ascii="Arial" w:hAnsi="Arial" w:cs="Arial"/>
          <w:b/>
          <w:sz w:val="22"/>
          <w:szCs w:val="22"/>
        </w:rPr>
      </w:pPr>
      <w:r w:rsidRPr="00A0637A">
        <w:rPr>
          <w:rFonts w:ascii="Arial" w:hAnsi="Arial" w:cs="Arial"/>
          <w:sz w:val="22"/>
          <w:szCs w:val="22"/>
        </w:rPr>
        <w:t>2.1 Продаже подлежит следующее имущество 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1418"/>
        <w:gridCol w:w="1701"/>
        <w:gridCol w:w="850"/>
        <w:gridCol w:w="1701"/>
        <w:gridCol w:w="1560"/>
      </w:tblGrid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№ </w:t>
            </w:r>
            <w:proofErr w:type="gramStart"/>
            <w:r w:rsidRPr="00FF37C7">
              <w:rPr>
                <w:rFonts w:ascii="Arial" w:hAnsi="Arial" w:cs="Arial"/>
                <w:sz w:val="18"/>
                <w:szCs w:val="18"/>
              </w:rPr>
              <w:t>п</w:t>
            </w:r>
            <w:proofErr w:type="gramEnd"/>
            <w:r w:rsidRPr="00FF37C7">
              <w:rPr>
                <w:rFonts w:ascii="Arial" w:hAnsi="Arial" w:cs="Arial"/>
                <w:sz w:val="18"/>
                <w:szCs w:val="18"/>
              </w:rPr>
              <w:t>/п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Наименование имущества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Год постройки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№ и</w:t>
            </w:r>
            <w:r w:rsidRPr="00FF37C7">
              <w:rPr>
                <w:rFonts w:ascii="Arial" w:hAnsi="Arial" w:cs="Arial"/>
                <w:sz w:val="18"/>
                <w:szCs w:val="18"/>
              </w:rPr>
              <w:t>нвентарный (кадастровый</w:t>
            </w:r>
            <w:proofErr w:type="gramEnd"/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Балансовая </w:t>
            </w:r>
          </w:p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 xml:space="preserve">Остаточная </w:t>
            </w:r>
          </w:p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37C7">
              <w:rPr>
                <w:rFonts w:ascii="Arial" w:hAnsi="Arial" w:cs="Arial"/>
                <w:sz w:val="18"/>
                <w:szCs w:val="18"/>
              </w:rPr>
              <w:t>ст-ть (руб.)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5F4C55">
              <w:rPr>
                <w:rFonts w:ascii="Arial" w:hAnsi="Arial" w:cs="Arial"/>
                <w:b/>
                <w:sz w:val="22"/>
                <w:szCs w:val="22"/>
              </w:rPr>
              <w:t>Здания¸ сооружения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Гараж автомобильный</w:t>
            </w:r>
            <w:r w:rsidRPr="00FF37C7">
              <w:rPr>
                <w:rFonts w:ascii="Arial" w:hAnsi="Arial" w:cs="Arial"/>
                <w:sz w:val="22"/>
                <w:szCs w:val="22"/>
              </w:rPr>
              <w:t xml:space="preserve"> на 15 единиц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539 500,0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Теплый склад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1972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295 617,0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Центральный склад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1988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567 502,0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Фуражный склад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1972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135 246,0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Административное здание с яровизатором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582 022,0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Коровник № 6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1975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591 170,0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Коровник № 7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1976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633 020,0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Телятник № 9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565 964,0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Картофелехранилище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1988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524 743,0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Подстанция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1989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100 000,0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Силосная траншея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42 400,0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Силосная траншея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30 897,0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Автовесовая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1968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7 102,0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Скважина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12 800,0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Скважина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1973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18 928,0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Водонапорная башня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1988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1 527,0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Ограждение МТФ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1982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126 697,0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Склад запчастей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19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Вахта-столовая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Вахта сеновала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21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Забойный цех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22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Заправочная станция с колонками, емкостями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23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Склад-овощехранилище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24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Ремонтные мастерские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Столярный цех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7229" w:type="dxa"/>
          </w:tcPr>
          <w:p w:rsidR="00FF37C7" w:rsidRPr="00FF37C7" w:rsidRDefault="00FF37C7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 xml:space="preserve">Квартира № 27, ул. Гагарина, 22, п. Армань  </w:t>
            </w:r>
          </w:p>
        </w:tc>
        <w:tc>
          <w:tcPr>
            <w:tcW w:w="1418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2014</w:t>
            </w:r>
          </w:p>
        </w:tc>
        <w:tc>
          <w:tcPr>
            <w:tcW w:w="1701" w:type="dxa"/>
          </w:tcPr>
          <w:p w:rsidR="00FF37C7" w:rsidRPr="002C495B" w:rsidRDefault="00FF37C7" w:rsidP="00FF37C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C495B">
              <w:rPr>
                <w:rFonts w:ascii="Arial" w:hAnsi="Arial" w:cs="Arial"/>
                <w:sz w:val="18"/>
                <w:szCs w:val="18"/>
              </w:rPr>
              <w:t>49-49-01/007/2005-571</w:t>
            </w:r>
          </w:p>
        </w:tc>
        <w:tc>
          <w:tcPr>
            <w:tcW w:w="850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50 000,0</w:t>
            </w:r>
          </w:p>
        </w:tc>
        <w:tc>
          <w:tcPr>
            <w:tcW w:w="1560" w:type="dxa"/>
          </w:tcPr>
          <w:p w:rsidR="00FF37C7" w:rsidRPr="00FF37C7" w:rsidRDefault="00FF37C7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FF37C7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FF37C7" w:rsidRPr="00D1501A" w:rsidTr="002C495B">
        <w:tc>
          <w:tcPr>
            <w:tcW w:w="709" w:type="dxa"/>
          </w:tcPr>
          <w:p w:rsidR="00FF37C7" w:rsidRPr="00FF37C7" w:rsidRDefault="00FF37C7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:rsidR="00FF37C7" w:rsidRPr="00824C69" w:rsidRDefault="00FF37C7" w:rsidP="0024689C">
            <w:pPr>
              <w:rPr>
                <w:rFonts w:ascii="Arial" w:hAnsi="Arial" w:cs="Arial"/>
                <w:sz w:val="22"/>
                <w:szCs w:val="22"/>
              </w:rPr>
            </w:pPr>
            <w:r w:rsidRPr="005F4C55">
              <w:rPr>
                <w:rFonts w:ascii="Arial" w:hAnsi="Arial" w:cs="Arial"/>
                <w:b/>
                <w:sz w:val="22"/>
                <w:szCs w:val="22"/>
              </w:rPr>
              <w:t>Автотранспорт, техника</w:t>
            </w:r>
            <w:r w:rsidR="0024689C">
              <w:rPr>
                <w:rFonts w:ascii="Arial" w:hAnsi="Arial" w:cs="Arial"/>
                <w:b/>
                <w:sz w:val="22"/>
                <w:szCs w:val="22"/>
              </w:rPr>
              <w:t>, машины специальные, навесное оборудование</w:t>
            </w:r>
          </w:p>
        </w:tc>
        <w:tc>
          <w:tcPr>
            <w:tcW w:w="1418" w:type="dxa"/>
          </w:tcPr>
          <w:p w:rsidR="00FF37C7" w:rsidRPr="0024689C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Год выпуска</w:t>
            </w:r>
          </w:p>
        </w:tc>
        <w:tc>
          <w:tcPr>
            <w:tcW w:w="1701" w:type="dxa"/>
          </w:tcPr>
          <w:p w:rsidR="00FF37C7" w:rsidRPr="0024689C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Инвентарный №</w:t>
            </w:r>
          </w:p>
          <w:p w:rsidR="00FF37C7" w:rsidRPr="0024689C" w:rsidRDefault="00FF37C7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(гос. рег.</w:t>
            </w:r>
            <w:r w:rsidR="002468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4689C">
              <w:rPr>
                <w:rFonts w:ascii="Arial" w:hAnsi="Arial" w:cs="Arial"/>
                <w:sz w:val="18"/>
                <w:szCs w:val="18"/>
              </w:rPr>
              <w:t>знак)</w:t>
            </w:r>
          </w:p>
        </w:tc>
        <w:tc>
          <w:tcPr>
            <w:tcW w:w="850" w:type="dxa"/>
          </w:tcPr>
          <w:p w:rsidR="00FF37C7" w:rsidRPr="0024689C" w:rsidRDefault="00FF37C7" w:rsidP="0024689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 xml:space="preserve">Кол-во </w:t>
            </w:r>
          </w:p>
        </w:tc>
        <w:tc>
          <w:tcPr>
            <w:tcW w:w="1701" w:type="dxa"/>
          </w:tcPr>
          <w:p w:rsidR="0024689C" w:rsidRDefault="0024689C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Балансовая </w:t>
            </w:r>
          </w:p>
          <w:p w:rsidR="00FF37C7" w:rsidRPr="0024689C" w:rsidRDefault="0024689C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ст-</w:t>
            </w:r>
            <w:r w:rsidR="00FF37C7" w:rsidRPr="0024689C">
              <w:rPr>
                <w:rFonts w:ascii="Arial" w:hAnsi="Arial" w:cs="Arial"/>
                <w:sz w:val="18"/>
                <w:szCs w:val="18"/>
              </w:rPr>
              <w:t>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</w:p>
        </w:tc>
        <w:tc>
          <w:tcPr>
            <w:tcW w:w="1560" w:type="dxa"/>
          </w:tcPr>
          <w:p w:rsidR="0024689C" w:rsidRDefault="0024689C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Остаточная </w:t>
            </w:r>
          </w:p>
          <w:p w:rsidR="00FF37C7" w:rsidRPr="0024689C" w:rsidRDefault="0024689C" w:rsidP="00FF3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ст-</w:t>
            </w:r>
            <w:r w:rsidR="00FF37C7" w:rsidRPr="0024689C">
              <w:rPr>
                <w:rFonts w:ascii="Arial" w:hAnsi="Arial" w:cs="Arial"/>
                <w:sz w:val="18"/>
                <w:szCs w:val="18"/>
              </w:rPr>
              <w:t>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  <w:r w:rsidR="00FF37C7" w:rsidRPr="0024689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Автомобиль ВАЗ 21213 «Нива» 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Х 323 МА </w:t>
            </w:r>
            <w:r w:rsidRPr="00DF29B1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Автомобиль </w:t>
            </w:r>
            <w:r w:rsidRPr="0024689C">
              <w:rPr>
                <w:rFonts w:ascii="Arial" w:hAnsi="Arial" w:cs="Arial"/>
                <w:sz w:val="22"/>
                <w:szCs w:val="22"/>
                <w:lang w:val="en-US"/>
              </w:rPr>
              <w:t xml:space="preserve">UAZ PATRIOT 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24689C">
              <w:rPr>
                <w:rFonts w:ascii="Arial" w:hAnsi="Arial" w:cs="Arial"/>
                <w:sz w:val="22"/>
                <w:szCs w:val="22"/>
                <w:lang w:val="en-US"/>
              </w:rPr>
              <w:t>2011</w:t>
            </w:r>
          </w:p>
        </w:tc>
        <w:tc>
          <w:tcPr>
            <w:tcW w:w="1701" w:type="dxa"/>
          </w:tcPr>
          <w:p w:rsidR="0024689C" w:rsidRPr="0024689C" w:rsidRDefault="0024689C" w:rsidP="00DF29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  <w:lang w:val="en-US"/>
              </w:rPr>
              <w:t>462</w:t>
            </w:r>
            <w:r w:rsidRPr="0024689C">
              <w:rPr>
                <w:rFonts w:ascii="Arial" w:hAnsi="Arial" w:cs="Arial"/>
                <w:sz w:val="22"/>
                <w:szCs w:val="22"/>
              </w:rPr>
              <w:t>/В 373 А</w:t>
            </w:r>
            <w:r w:rsidR="00DF29B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F29B1">
              <w:rPr>
                <w:rFonts w:ascii="Arial" w:hAnsi="Arial" w:cs="Arial"/>
                <w:sz w:val="18"/>
                <w:szCs w:val="18"/>
              </w:rPr>
              <w:t>49</w:t>
            </w:r>
            <w:r w:rsidRPr="0024689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790 000,00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507 857,20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29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Автомобиль ЗИЛ 157КД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1982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Х 332 МВ </w:t>
            </w:r>
            <w:r w:rsidRPr="00DF29B1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6 425,0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Автомобиль ГАЗ-3110 «Волга»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1999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М 628 МА </w:t>
            </w:r>
            <w:r w:rsidRPr="00DF29B1"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88 146,0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31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Косилка</w:t>
            </w:r>
            <w:proofErr w:type="gramStart"/>
            <w:r w:rsidRPr="0024689C">
              <w:rPr>
                <w:rFonts w:ascii="Arial" w:hAnsi="Arial" w:cs="Arial"/>
                <w:sz w:val="22"/>
                <w:szCs w:val="22"/>
              </w:rPr>
              <w:t xml:space="preserve"> Е</w:t>
            </w:r>
            <w:proofErr w:type="gramEnd"/>
            <w:r w:rsidRPr="0024689C">
              <w:rPr>
                <w:rFonts w:ascii="Arial" w:hAnsi="Arial" w:cs="Arial"/>
                <w:sz w:val="22"/>
                <w:szCs w:val="22"/>
              </w:rPr>
              <w:t xml:space="preserve"> 302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45 928,1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Прицеп 2 ПТС-6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1998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6 666,0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Плуг ПЛН-3-035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1993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2 509,0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 xml:space="preserve">Погрузчик </w:t>
            </w:r>
            <w:proofErr w:type="spellStart"/>
            <w:r w:rsidRPr="0024689C">
              <w:rPr>
                <w:rFonts w:ascii="Arial" w:hAnsi="Arial" w:cs="Arial"/>
                <w:sz w:val="22"/>
                <w:szCs w:val="22"/>
              </w:rPr>
              <w:t>Карпатец</w:t>
            </w:r>
            <w:proofErr w:type="spellEnd"/>
            <w:r w:rsidRPr="0024689C">
              <w:rPr>
                <w:rFonts w:ascii="Arial" w:hAnsi="Arial" w:cs="Arial"/>
                <w:sz w:val="22"/>
                <w:szCs w:val="22"/>
              </w:rPr>
              <w:t xml:space="preserve"> ПЭЛ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4 800,0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4689C" w:rsidTr="002C495B">
        <w:tc>
          <w:tcPr>
            <w:tcW w:w="709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7229" w:type="dxa"/>
          </w:tcPr>
          <w:p w:rsidR="0024689C" w:rsidRPr="0024689C" w:rsidRDefault="0024689C" w:rsidP="00FF37C7">
            <w:pPr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Сеялка СЗС 3,6</w:t>
            </w:r>
          </w:p>
        </w:tc>
        <w:tc>
          <w:tcPr>
            <w:tcW w:w="1418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1995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4689C" w:rsidRPr="0024689C" w:rsidRDefault="0024689C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20 663,0</w:t>
            </w:r>
          </w:p>
        </w:tc>
        <w:tc>
          <w:tcPr>
            <w:tcW w:w="1560" w:type="dxa"/>
          </w:tcPr>
          <w:p w:rsidR="0024689C" w:rsidRPr="0024689C" w:rsidRDefault="0024689C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4689C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Tr="002C495B">
        <w:tc>
          <w:tcPr>
            <w:tcW w:w="709" w:type="dxa"/>
          </w:tcPr>
          <w:p w:rsidR="002C495B" w:rsidRDefault="002C495B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29" w:type="dxa"/>
          </w:tcPr>
          <w:p w:rsidR="002C495B" w:rsidRPr="002C495B" w:rsidRDefault="002C495B" w:rsidP="00FF37C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C495B">
              <w:rPr>
                <w:rFonts w:ascii="Arial" w:hAnsi="Arial" w:cs="Arial"/>
                <w:b/>
                <w:sz w:val="22"/>
                <w:szCs w:val="22"/>
              </w:rPr>
              <w:t>Оборудование для содержания с/х животных, станки, иное оборудование</w:t>
            </w:r>
          </w:p>
        </w:tc>
        <w:tc>
          <w:tcPr>
            <w:tcW w:w="1418" w:type="dxa"/>
          </w:tcPr>
          <w:p w:rsidR="002C495B" w:rsidRPr="0024689C" w:rsidRDefault="002C495B" w:rsidP="00FF37C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16"/>
              </w:rPr>
              <w:t>Год выпуска (постройки</w:t>
            </w:r>
            <w:proofErr w:type="gramEnd"/>
          </w:p>
        </w:tc>
        <w:tc>
          <w:tcPr>
            <w:tcW w:w="1701" w:type="dxa"/>
          </w:tcPr>
          <w:p w:rsidR="002C495B" w:rsidRPr="0024689C" w:rsidRDefault="002C495B" w:rsidP="002C495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>Инвентарный №</w:t>
            </w:r>
          </w:p>
          <w:p w:rsidR="002C495B" w:rsidRPr="0024689C" w:rsidRDefault="002C495B" w:rsidP="00FF37C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2C495B" w:rsidRPr="0024689C" w:rsidRDefault="002C495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4689C">
              <w:rPr>
                <w:rFonts w:ascii="Arial" w:hAnsi="Arial" w:cs="Arial"/>
                <w:sz w:val="18"/>
                <w:szCs w:val="18"/>
              </w:rPr>
              <w:t xml:space="preserve">Кол-во </w:t>
            </w:r>
          </w:p>
        </w:tc>
        <w:tc>
          <w:tcPr>
            <w:tcW w:w="1701" w:type="dxa"/>
          </w:tcPr>
          <w:p w:rsidR="002C495B" w:rsidRDefault="002C495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Балансовая </w:t>
            </w:r>
          </w:p>
          <w:p w:rsidR="002C495B" w:rsidRPr="0024689C" w:rsidRDefault="002C495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ст-</w:t>
            </w:r>
            <w:r w:rsidRPr="0024689C">
              <w:rPr>
                <w:rFonts w:ascii="Arial" w:hAnsi="Arial" w:cs="Arial"/>
                <w:sz w:val="18"/>
                <w:szCs w:val="18"/>
              </w:rPr>
              <w:t>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</w:p>
        </w:tc>
        <w:tc>
          <w:tcPr>
            <w:tcW w:w="1560" w:type="dxa"/>
          </w:tcPr>
          <w:p w:rsidR="002C495B" w:rsidRDefault="002C495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Остаточная </w:t>
            </w:r>
          </w:p>
          <w:p w:rsidR="002C495B" w:rsidRPr="0024689C" w:rsidRDefault="002C495B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ст-</w:t>
            </w:r>
            <w:r w:rsidRPr="0024689C">
              <w:rPr>
                <w:rFonts w:ascii="Arial" w:hAnsi="Arial" w:cs="Arial"/>
                <w:sz w:val="18"/>
                <w:szCs w:val="18"/>
              </w:rPr>
              <w:t>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  <w:r w:rsidRPr="0024689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Стойловое оборудование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4 296,0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 xml:space="preserve">Доильная установка 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1991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4 426,0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 ВВН-1-3 (коровник № 7)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470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35 000,0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18 861,2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ВВН-1-2 (коровник № 7)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30 900,0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НВМ-100 (телятник № 9)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Вакуумная установка в родильное отделение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585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95 807,0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66 152,44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7229" w:type="dxa"/>
          </w:tcPr>
          <w:p w:rsidR="002C495B" w:rsidRPr="002C495B" w:rsidRDefault="002C495B" w:rsidP="002C495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Стойловые места для привязного</w:t>
            </w:r>
            <w:r w:rsidRPr="002C495B">
              <w:rPr>
                <w:rFonts w:ascii="Arial" w:hAnsi="Arial" w:cs="Arial"/>
                <w:sz w:val="22"/>
                <w:szCs w:val="22"/>
              </w:rPr>
              <w:t xml:space="preserve"> содержания телят 4-12 месяцев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495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439 749,0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Стойловые места для привязного содержания телят 12-18 месяцев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498-562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338 650,0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Поилка групповая с подогревом и клапаном (телятник № 9)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576-584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263 520,0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Печь «</w:t>
            </w:r>
            <w:proofErr w:type="spellStart"/>
            <w:r w:rsidRPr="002C495B">
              <w:rPr>
                <w:rFonts w:ascii="Arial" w:hAnsi="Arial" w:cs="Arial"/>
                <w:sz w:val="22"/>
                <w:szCs w:val="22"/>
              </w:rPr>
              <w:t>Барен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» </w:t>
            </w:r>
            <w:proofErr w:type="spellStart"/>
            <w:r w:rsidRPr="002C495B">
              <w:rPr>
                <w:rFonts w:ascii="Arial" w:hAnsi="Arial" w:cs="Arial"/>
                <w:sz w:val="22"/>
                <w:szCs w:val="22"/>
                <w:lang w:val="en-US"/>
              </w:rPr>
              <w:t>Agva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 1000 м.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куб.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484-487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179 820,0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124 161,28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C495B">
              <w:rPr>
                <w:rFonts w:ascii="Arial" w:hAnsi="Arial" w:cs="Arial"/>
                <w:sz w:val="22"/>
                <w:szCs w:val="22"/>
              </w:rPr>
              <w:t>Шатл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 молочный «</w:t>
            </w:r>
            <w:r w:rsidRPr="002C495B">
              <w:rPr>
                <w:rFonts w:ascii="Arial" w:hAnsi="Arial" w:cs="Arial"/>
                <w:sz w:val="22"/>
                <w:szCs w:val="22"/>
                <w:lang w:val="en-US"/>
              </w:rPr>
              <w:t>Urban</w:t>
            </w:r>
            <w:r w:rsidRPr="002C495B">
              <w:rPr>
                <w:rFonts w:ascii="Arial" w:hAnsi="Arial" w:cs="Arial"/>
                <w:sz w:val="22"/>
                <w:szCs w:val="22"/>
              </w:rPr>
              <w:t>» 200л.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490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264 000,0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182 285,64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47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Клетка для новорожденных телят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622-628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53 042,01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40 665,59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Дизельная электростанция ДЭС-60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468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43 990,0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39 359,5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циркулярный (гараж)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27 960,0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Ремкомплект ТСМ-160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493-494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273 560,0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75 989,12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НЖН-200А на раме (телятник № 9)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2012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491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242 000,0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167 095,3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Дизельный генератор Г72М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1988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513 879,0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НЖК 200л.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1991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3 283,0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54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НЖП 200л.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1990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5 805,0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НЖП 200л.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1992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5 595,0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Насос ЭЦВ 6-10-80 (на скважине)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2000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10 000,0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Сварочный трансформатор ТДМ-300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1997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3 000,0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Морозильная камера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2001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53 894,0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Витрина холодильная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43 000,0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0,0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 xml:space="preserve">Станок циркулярный 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фуганок СФ 4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рейсмусный СРЗ 6А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63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комбинированный КДС-3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наждак (на 2 диска)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сверлильный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Станок ИЭ-9703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Тиски промышленные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Емкость 25,0 куб.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м.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Емкость 5,0 куб.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м.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2C495B" w:rsidRPr="002C495B" w:rsidTr="002C495B">
        <w:tc>
          <w:tcPr>
            <w:tcW w:w="709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</w:t>
            </w:r>
          </w:p>
        </w:tc>
        <w:tc>
          <w:tcPr>
            <w:tcW w:w="7229" w:type="dxa"/>
          </w:tcPr>
          <w:p w:rsidR="002C495B" w:rsidRPr="002C495B" w:rsidRDefault="002C495B" w:rsidP="00A0637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Трансформаторная подстанция КТПМ – 400 кВт.</w:t>
            </w:r>
          </w:p>
        </w:tc>
        <w:tc>
          <w:tcPr>
            <w:tcW w:w="1418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850" w:type="dxa"/>
          </w:tcPr>
          <w:p w:rsidR="002C495B" w:rsidRPr="002C495B" w:rsidRDefault="002C495B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701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  <w:tc>
          <w:tcPr>
            <w:tcW w:w="1560" w:type="dxa"/>
          </w:tcPr>
          <w:p w:rsidR="002C495B" w:rsidRPr="002C495B" w:rsidRDefault="002C495B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C495B">
              <w:rPr>
                <w:rFonts w:ascii="Arial" w:hAnsi="Arial" w:cs="Arial"/>
                <w:sz w:val="22"/>
                <w:szCs w:val="22"/>
              </w:rPr>
              <w:t>=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  <w:gridSpan w:val="2"/>
          </w:tcPr>
          <w:p w:rsidR="00F84EF4" w:rsidRPr="002C495B" w:rsidRDefault="00F84EF4" w:rsidP="00F84EF4">
            <w:pPr>
              <w:rPr>
                <w:rFonts w:ascii="Arial" w:hAnsi="Arial" w:cs="Arial"/>
                <w:sz w:val="22"/>
                <w:szCs w:val="22"/>
              </w:rPr>
            </w:pPr>
            <w:r w:rsidRPr="00774089">
              <w:rPr>
                <w:rFonts w:ascii="Arial" w:hAnsi="Arial" w:cs="Arial"/>
                <w:b/>
                <w:sz w:val="22"/>
                <w:szCs w:val="22"/>
              </w:rPr>
              <w:t>Земельные участки:</w:t>
            </w:r>
          </w:p>
        </w:tc>
        <w:tc>
          <w:tcPr>
            <w:tcW w:w="1701" w:type="dxa"/>
          </w:tcPr>
          <w:p w:rsidR="00F84EF4" w:rsidRPr="00774089" w:rsidRDefault="00F84EF4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4089">
              <w:rPr>
                <w:rFonts w:ascii="Arial" w:hAnsi="Arial" w:cs="Arial"/>
                <w:sz w:val="18"/>
                <w:szCs w:val="18"/>
              </w:rPr>
              <w:t>Кадастровый №</w:t>
            </w:r>
          </w:p>
        </w:tc>
        <w:tc>
          <w:tcPr>
            <w:tcW w:w="850" w:type="dxa"/>
          </w:tcPr>
          <w:p w:rsidR="00F84EF4" w:rsidRPr="00774089" w:rsidRDefault="00F84EF4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4089">
              <w:rPr>
                <w:rFonts w:ascii="Arial" w:hAnsi="Arial" w:cs="Arial"/>
                <w:sz w:val="18"/>
                <w:szCs w:val="18"/>
              </w:rPr>
              <w:t>Кол-во</w:t>
            </w:r>
          </w:p>
        </w:tc>
        <w:tc>
          <w:tcPr>
            <w:tcW w:w="1701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4089">
              <w:rPr>
                <w:rFonts w:ascii="Arial" w:hAnsi="Arial" w:cs="Arial"/>
                <w:sz w:val="18"/>
                <w:szCs w:val="18"/>
              </w:rPr>
              <w:t>Балансовая</w:t>
            </w:r>
          </w:p>
          <w:p w:rsidR="00F84EF4" w:rsidRPr="00774089" w:rsidRDefault="00F84EF4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4089">
              <w:rPr>
                <w:rFonts w:ascii="Arial" w:hAnsi="Arial" w:cs="Arial"/>
                <w:sz w:val="18"/>
                <w:szCs w:val="18"/>
              </w:rPr>
              <w:t>ст-ть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</w:p>
        </w:tc>
        <w:tc>
          <w:tcPr>
            <w:tcW w:w="1560" w:type="dxa"/>
          </w:tcPr>
          <w:p w:rsidR="00F84EF4" w:rsidRPr="00774089" w:rsidRDefault="00F84EF4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74089">
              <w:rPr>
                <w:rFonts w:ascii="Arial" w:hAnsi="Arial" w:cs="Arial"/>
                <w:sz w:val="18"/>
                <w:szCs w:val="18"/>
              </w:rPr>
              <w:t>Кадастровая</w:t>
            </w:r>
            <w:proofErr w:type="gramEnd"/>
            <w:r w:rsidRPr="00774089">
              <w:rPr>
                <w:rFonts w:ascii="Arial" w:hAnsi="Arial" w:cs="Arial"/>
                <w:sz w:val="18"/>
                <w:szCs w:val="18"/>
              </w:rPr>
              <w:t xml:space="preserve"> ст-ть</w:t>
            </w:r>
            <w:r>
              <w:rPr>
                <w:rFonts w:ascii="Arial" w:hAnsi="Arial" w:cs="Arial"/>
                <w:sz w:val="18"/>
                <w:szCs w:val="18"/>
              </w:rPr>
              <w:t xml:space="preserve"> (руб.)</w:t>
            </w:r>
          </w:p>
        </w:tc>
      </w:tr>
      <w:tr w:rsidR="00774089" w:rsidRPr="002C495B" w:rsidTr="00A0637A">
        <w:tc>
          <w:tcPr>
            <w:tcW w:w="709" w:type="dxa"/>
          </w:tcPr>
          <w:p w:rsidR="00774089" w:rsidRDefault="00774089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</w:t>
            </w:r>
          </w:p>
        </w:tc>
        <w:tc>
          <w:tcPr>
            <w:tcW w:w="8647" w:type="dxa"/>
            <w:gridSpan w:val="2"/>
          </w:tcPr>
          <w:p w:rsidR="00774089" w:rsidRPr="00774089" w:rsidRDefault="00774089" w:rsidP="00774089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5104 кв.м., разрешенное использование: административное здание, адрес: п. Армань, ул. Гагарина, д. 21</w:t>
            </w:r>
          </w:p>
        </w:tc>
        <w:tc>
          <w:tcPr>
            <w:tcW w:w="1701" w:type="dxa"/>
          </w:tcPr>
          <w:p w:rsidR="00774089" w:rsidRPr="00774089" w:rsidRDefault="00774089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49:10:010106:165</w:t>
            </w:r>
          </w:p>
        </w:tc>
        <w:tc>
          <w:tcPr>
            <w:tcW w:w="850" w:type="dxa"/>
          </w:tcPr>
          <w:p w:rsidR="00774089" w:rsidRPr="00774089" w:rsidRDefault="00774089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4089" w:rsidRPr="00774089" w:rsidRDefault="00774089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861 136,76</w:t>
            </w:r>
          </w:p>
        </w:tc>
        <w:tc>
          <w:tcPr>
            <w:tcW w:w="1560" w:type="dxa"/>
          </w:tcPr>
          <w:p w:rsidR="00774089" w:rsidRPr="00774089" w:rsidRDefault="00774089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861 136,76</w:t>
            </w:r>
          </w:p>
        </w:tc>
      </w:tr>
      <w:tr w:rsidR="00774089" w:rsidRPr="002C495B" w:rsidTr="00A0637A">
        <w:tc>
          <w:tcPr>
            <w:tcW w:w="709" w:type="dxa"/>
          </w:tcPr>
          <w:p w:rsidR="00774089" w:rsidRDefault="00774089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8647" w:type="dxa"/>
            <w:gridSpan w:val="2"/>
          </w:tcPr>
          <w:p w:rsidR="00774089" w:rsidRPr="00774089" w:rsidRDefault="00774089" w:rsidP="00F84EF4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156414 кв.м., разрешенное использование: под объекты сельскохозяйственного использования,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адрес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:п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>. Армань, ул. Революция</w:t>
            </w:r>
          </w:p>
        </w:tc>
        <w:tc>
          <w:tcPr>
            <w:tcW w:w="1701" w:type="dxa"/>
          </w:tcPr>
          <w:p w:rsidR="00774089" w:rsidRPr="00774089" w:rsidRDefault="00774089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49:10:010107:23</w:t>
            </w:r>
          </w:p>
        </w:tc>
        <w:tc>
          <w:tcPr>
            <w:tcW w:w="850" w:type="dxa"/>
          </w:tcPr>
          <w:p w:rsidR="00774089" w:rsidRPr="00774089" w:rsidRDefault="00774089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774089" w:rsidRPr="00774089" w:rsidRDefault="00774089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4089">
              <w:rPr>
                <w:rFonts w:ascii="Arial" w:hAnsi="Arial" w:cs="Arial"/>
                <w:sz w:val="22"/>
                <w:szCs w:val="22"/>
              </w:rPr>
              <w:t>13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4089">
              <w:rPr>
                <w:rFonts w:ascii="Arial" w:hAnsi="Arial" w:cs="Arial"/>
                <w:sz w:val="22"/>
                <w:szCs w:val="22"/>
              </w:rPr>
              <w:t>451,57</w:t>
            </w:r>
          </w:p>
        </w:tc>
        <w:tc>
          <w:tcPr>
            <w:tcW w:w="1560" w:type="dxa"/>
          </w:tcPr>
          <w:p w:rsidR="00774089" w:rsidRPr="00774089" w:rsidRDefault="00774089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774089">
              <w:rPr>
                <w:rFonts w:ascii="Arial" w:hAnsi="Arial" w:cs="Arial"/>
                <w:sz w:val="22"/>
                <w:szCs w:val="22"/>
              </w:rPr>
              <w:t>13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74089">
              <w:rPr>
                <w:rFonts w:ascii="Arial" w:hAnsi="Arial" w:cs="Arial"/>
                <w:sz w:val="22"/>
                <w:szCs w:val="22"/>
              </w:rPr>
              <w:t>451,57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8647" w:type="dxa"/>
            <w:gridSpan w:val="2"/>
          </w:tcPr>
          <w:p w:rsidR="00F84EF4" w:rsidRPr="00774089" w:rsidRDefault="00F84EF4" w:rsidP="00A0637A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3327 кв.м., разрешенное использование: склад, адрес: п. Армань, ул. Гагарина</w:t>
            </w:r>
          </w:p>
        </w:tc>
        <w:tc>
          <w:tcPr>
            <w:tcW w:w="1701" w:type="dxa"/>
          </w:tcPr>
          <w:p w:rsidR="00F84EF4" w:rsidRPr="00774089" w:rsidRDefault="00F84EF4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49:10:010106:166</w:t>
            </w:r>
          </w:p>
        </w:tc>
        <w:tc>
          <w:tcPr>
            <w:tcW w:w="850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84EF4" w:rsidRPr="00774089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817 262,59</w:t>
            </w:r>
          </w:p>
        </w:tc>
        <w:tc>
          <w:tcPr>
            <w:tcW w:w="1560" w:type="dxa"/>
          </w:tcPr>
          <w:p w:rsidR="00F84EF4" w:rsidRPr="00774089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817 262,59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8647" w:type="dxa"/>
            <w:gridSpan w:val="2"/>
          </w:tcPr>
          <w:p w:rsidR="00F84EF4" w:rsidRPr="00774089" w:rsidRDefault="00F84EF4" w:rsidP="00A0637A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3418 кв.м., разрешенное использование: склад, адрес: п. Армань, ул. Гагарина</w:t>
            </w:r>
          </w:p>
        </w:tc>
        <w:tc>
          <w:tcPr>
            <w:tcW w:w="1701" w:type="dxa"/>
          </w:tcPr>
          <w:p w:rsidR="00F84EF4" w:rsidRPr="00774089" w:rsidRDefault="00F84EF4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49:10:010106:169</w:t>
            </w:r>
          </w:p>
        </w:tc>
        <w:tc>
          <w:tcPr>
            <w:tcW w:w="850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839 546,15</w:t>
            </w:r>
          </w:p>
        </w:tc>
        <w:tc>
          <w:tcPr>
            <w:tcW w:w="1560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839 546,15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</w:t>
            </w:r>
          </w:p>
        </w:tc>
        <w:tc>
          <w:tcPr>
            <w:tcW w:w="8647" w:type="dxa"/>
            <w:gridSpan w:val="2"/>
          </w:tcPr>
          <w:p w:rsidR="00F84EF4" w:rsidRPr="00774089" w:rsidRDefault="00F84EF4" w:rsidP="00A0637A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6421 кв.м., разрешенное использование: овощехранилище, адрес: п. Армань, ул. Гагарина</w:t>
            </w:r>
          </w:p>
        </w:tc>
        <w:tc>
          <w:tcPr>
            <w:tcW w:w="1701" w:type="dxa"/>
          </w:tcPr>
          <w:p w:rsidR="00F84EF4" w:rsidRPr="00774089" w:rsidRDefault="00F84EF4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49:10:010106:167</w:t>
            </w:r>
          </w:p>
        </w:tc>
        <w:tc>
          <w:tcPr>
            <w:tcW w:w="850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1 577 187,77</w:t>
            </w:r>
          </w:p>
        </w:tc>
        <w:tc>
          <w:tcPr>
            <w:tcW w:w="1560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1 577 187,77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8647" w:type="dxa"/>
            <w:gridSpan w:val="2"/>
          </w:tcPr>
          <w:p w:rsidR="00F84EF4" w:rsidRPr="00774089" w:rsidRDefault="00F84EF4" w:rsidP="00A0637A">
            <w:pPr>
              <w:rPr>
                <w:rFonts w:ascii="Arial" w:hAnsi="Arial" w:cs="Arial"/>
                <w:sz w:val="18"/>
                <w:szCs w:val="18"/>
              </w:rPr>
            </w:pP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251 кв.м., разрешенное использование: автовесовая, адрес: п. Армань, ул. Гагарина</w:t>
            </w:r>
          </w:p>
        </w:tc>
        <w:tc>
          <w:tcPr>
            <w:tcW w:w="1701" w:type="dxa"/>
          </w:tcPr>
          <w:p w:rsidR="00F84EF4" w:rsidRPr="00774089" w:rsidRDefault="00F84EF4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49:10:010107:25</w:t>
            </w:r>
          </w:p>
        </w:tc>
        <w:tc>
          <w:tcPr>
            <w:tcW w:w="850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61 535,23</w:t>
            </w:r>
          </w:p>
        </w:tc>
        <w:tc>
          <w:tcPr>
            <w:tcW w:w="1560" w:type="dxa"/>
          </w:tcPr>
          <w:p w:rsidR="00F84EF4" w:rsidRDefault="00F84EF4" w:rsidP="0077408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61 535,23</w:t>
            </w:r>
          </w:p>
        </w:tc>
      </w:tr>
      <w:tr w:rsidR="00F84EF4" w:rsidRPr="002C495B" w:rsidTr="00A0637A">
        <w:tc>
          <w:tcPr>
            <w:tcW w:w="709" w:type="dxa"/>
          </w:tcPr>
          <w:p w:rsidR="00F84EF4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  <w:gridSpan w:val="2"/>
          </w:tcPr>
          <w:p w:rsidR="00F84EF4" w:rsidRPr="002C495B" w:rsidRDefault="00F84EF4" w:rsidP="00F84EF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ИТОГО:</w:t>
            </w:r>
          </w:p>
        </w:tc>
        <w:tc>
          <w:tcPr>
            <w:tcW w:w="1701" w:type="dxa"/>
          </w:tcPr>
          <w:p w:rsidR="00F84EF4" w:rsidRPr="002C495B" w:rsidRDefault="00F84EF4" w:rsidP="00A0637A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F84EF4" w:rsidRPr="002C495B" w:rsidRDefault="00F84EF4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84EF4" w:rsidRPr="00524B8F" w:rsidRDefault="00524B8F" w:rsidP="00A063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524B8F">
              <w:rPr>
                <w:rFonts w:ascii="Arial" w:hAnsi="Arial" w:cs="Arial"/>
                <w:b/>
                <w:sz w:val="22"/>
                <w:szCs w:val="22"/>
              </w:rPr>
              <w:t>12 895 568,18</w:t>
            </w:r>
          </w:p>
        </w:tc>
        <w:tc>
          <w:tcPr>
            <w:tcW w:w="1560" w:type="dxa"/>
          </w:tcPr>
          <w:p w:rsidR="00F84EF4" w:rsidRPr="00524B8F" w:rsidRDefault="00524B8F" w:rsidP="00A0637A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524B8F">
              <w:rPr>
                <w:rFonts w:ascii="Arial" w:hAnsi="Arial" w:cs="Arial"/>
                <w:b/>
                <w:sz w:val="22"/>
                <w:szCs w:val="22"/>
              </w:rPr>
              <w:t>5 392 544,38</w:t>
            </w:r>
          </w:p>
        </w:tc>
      </w:tr>
    </w:tbl>
    <w:p w:rsidR="0024689C" w:rsidRPr="002C495B" w:rsidRDefault="0024689C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7768D0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22"/>
          <w:szCs w:val="22"/>
        </w:rPr>
      </w:pPr>
      <w:r w:rsidRPr="003A4469">
        <w:rPr>
          <w:rFonts w:ascii="Arial" w:hAnsi="Arial" w:cs="Arial"/>
          <w:b/>
          <w:sz w:val="22"/>
          <w:szCs w:val="22"/>
        </w:rPr>
        <w:t>3. Оценка имущества Должника</w:t>
      </w:r>
    </w:p>
    <w:p w:rsidR="007768D0" w:rsidRPr="005F3989" w:rsidRDefault="007768D0" w:rsidP="003A4469">
      <w:pPr>
        <w:tabs>
          <w:tab w:val="left" w:pos="5387"/>
        </w:tabs>
        <w:ind w:left="360"/>
        <w:jc w:val="center"/>
        <w:rPr>
          <w:rFonts w:ascii="Arial" w:hAnsi="Arial" w:cs="Arial"/>
          <w:b/>
          <w:sz w:val="10"/>
          <w:szCs w:val="10"/>
        </w:rPr>
      </w:pPr>
    </w:p>
    <w:p w:rsidR="00952491" w:rsidRDefault="00952491" w:rsidP="00952491">
      <w:pPr>
        <w:autoSpaceDE w:val="0"/>
        <w:autoSpaceDN w:val="0"/>
        <w:ind w:right="-144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3.1 Информация об итогах инвентаризации имущества должника – ООО «Новая Армань» опубликована на сайте ЕФРСБ 03.07.2015г. (сообщение № 659565).</w:t>
      </w:r>
    </w:p>
    <w:p w:rsidR="00952491" w:rsidRDefault="00952491" w:rsidP="0095249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 w:rsidRPr="00B1151F">
        <w:rPr>
          <w:rFonts w:ascii="Arial" w:hAnsi="Arial" w:cs="Arial"/>
          <w:sz w:val="22"/>
          <w:szCs w:val="22"/>
        </w:rPr>
        <w:t xml:space="preserve">В соответствии с п. 1 ст. 139 ФЗ «О несостоятельности (банкротстве)» в течение 10 рабочих дней с даты </w:t>
      </w:r>
      <w:r>
        <w:rPr>
          <w:rFonts w:ascii="Arial" w:hAnsi="Arial" w:cs="Arial"/>
          <w:sz w:val="22"/>
          <w:szCs w:val="22"/>
        </w:rPr>
        <w:t>включения в ЕФРСБ</w:t>
      </w:r>
      <w:r w:rsidRPr="00B1151F">
        <w:rPr>
          <w:rFonts w:ascii="Arial" w:hAnsi="Arial" w:cs="Arial"/>
          <w:sz w:val="22"/>
          <w:szCs w:val="22"/>
        </w:rPr>
        <w:t xml:space="preserve"> сведений о результатах инвентаризации имущества должника конкурсный кредитор</w:t>
      </w:r>
      <w:r>
        <w:rPr>
          <w:rFonts w:ascii="Arial" w:hAnsi="Arial" w:cs="Arial"/>
          <w:sz w:val="22"/>
          <w:szCs w:val="22"/>
        </w:rPr>
        <w:t xml:space="preserve"> </w:t>
      </w:r>
      <w:r w:rsidRPr="00B1151F">
        <w:rPr>
          <w:rFonts w:ascii="Arial" w:hAnsi="Arial" w:cs="Arial"/>
          <w:sz w:val="22"/>
          <w:szCs w:val="22"/>
        </w:rPr>
        <w:t>или уполномоченный орган, если размер требования конкурсного кредитора или размер требования</w:t>
      </w:r>
      <w:r>
        <w:rPr>
          <w:rFonts w:ascii="Arial" w:hAnsi="Arial" w:cs="Arial"/>
          <w:sz w:val="22"/>
          <w:szCs w:val="22"/>
        </w:rPr>
        <w:t xml:space="preserve"> </w:t>
      </w:r>
      <w:r w:rsidRPr="00B1151F">
        <w:rPr>
          <w:rFonts w:ascii="Arial" w:hAnsi="Arial" w:cs="Arial"/>
          <w:sz w:val="22"/>
          <w:szCs w:val="22"/>
        </w:rPr>
        <w:t xml:space="preserve">уполномоченного органа превышает </w:t>
      </w:r>
      <w:r>
        <w:rPr>
          <w:rFonts w:ascii="Arial" w:hAnsi="Arial" w:cs="Arial"/>
          <w:sz w:val="22"/>
          <w:szCs w:val="22"/>
        </w:rPr>
        <w:t xml:space="preserve">2% </w:t>
      </w:r>
      <w:r w:rsidRPr="00B1151F">
        <w:rPr>
          <w:rFonts w:ascii="Arial" w:hAnsi="Arial" w:cs="Arial"/>
          <w:sz w:val="22"/>
          <w:szCs w:val="22"/>
        </w:rPr>
        <w:t>общей суммы требований конкурсных кредиторов</w:t>
      </w:r>
      <w:r>
        <w:rPr>
          <w:rFonts w:ascii="Arial" w:hAnsi="Arial" w:cs="Arial"/>
          <w:sz w:val="22"/>
          <w:szCs w:val="22"/>
        </w:rPr>
        <w:t xml:space="preserve"> </w:t>
      </w:r>
      <w:r w:rsidRPr="00B1151F">
        <w:rPr>
          <w:rFonts w:ascii="Arial" w:hAnsi="Arial" w:cs="Arial"/>
          <w:sz w:val="22"/>
          <w:szCs w:val="22"/>
        </w:rPr>
        <w:t>и уполномоченных органов, включенных в реестр требований кредиторов, вправе направить</w:t>
      </w:r>
      <w:r>
        <w:rPr>
          <w:rFonts w:ascii="Arial" w:hAnsi="Arial" w:cs="Arial"/>
          <w:sz w:val="22"/>
          <w:szCs w:val="22"/>
        </w:rPr>
        <w:t xml:space="preserve"> </w:t>
      </w:r>
      <w:r w:rsidRPr="00B1151F">
        <w:rPr>
          <w:rFonts w:ascii="Arial" w:hAnsi="Arial" w:cs="Arial"/>
          <w:sz w:val="22"/>
          <w:szCs w:val="22"/>
        </w:rPr>
        <w:t>конкурсному управляющему требование о привлечении оценщика с указанием состава имущества</w:t>
      </w:r>
      <w:r>
        <w:rPr>
          <w:rFonts w:ascii="Arial" w:hAnsi="Arial" w:cs="Arial"/>
          <w:sz w:val="22"/>
          <w:szCs w:val="22"/>
        </w:rPr>
        <w:t xml:space="preserve"> </w:t>
      </w:r>
      <w:r w:rsidRPr="00B1151F">
        <w:rPr>
          <w:rFonts w:ascii="Arial" w:hAnsi="Arial" w:cs="Arial"/>
          <w:sz w:val="22"/>
          <w:szCs w:val="22"/>
        </w:rPr>
        <w:t>должника, в отношении которого требуется проведение оценки.</w:t>
      </w:r>
    </w:p>
    <w:p w:rsidR="00952491" w:rsidRDefault="00952491" w:rsidP="00952491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В установленные Законом сроки требования о проведении оценки имущества должника от конкурсных</w:t>
      </w:r>
      <w:r w:rsidRPr="00B1151F">
        <w:rPr>
          <w:rFonts w:ascii="Arial" w:hAnsi="Arial" w:cs="Arial"/>
          <w:sz w:val="22"/>
          <w:szCs w:val="22"/>
        </w:rPr>
        <w:t xml:space="preserve"> кредитор</w:t>
      </w:r>
      <w:r>
        <w:rPr>
          <w:rFonts w:ascii="Arial" w:hAnsi="Arial" w:cs="Arial"/>
          <w:sz w:val="22"/>
          <w:szCs w:val="22"/>
        </w:rPr>
        <w:t xml:space="preserve">ов </w:t>
      </w:r>
      <w:r w:rsidRPr="00B1151F">
        <w:rPr>
          <w:rFonts w:ascii="Arial" w:hAnsi="Arial" w:cs="Arial"/>
          <w:sz w:val="22"/>
          <w:szCs w:val="22"/>
        </w:rPr>
        <w:t>и</w:t>
      </w:r>
      <w:r>
        <w:rPr>
          <w:rFonts w:ascii="Arial" w:hAnsi="Arial" w:cs="Arial"/>
          <w:sz w:val="22"/>
          <w:szCs w:val="22"/>
        </w:rPr>
        <w:t xml:space="preserve"> уполномоченного</w:t>
      </w:r>
      <w:r w:rsidRPr="00B1151F">
        <w:rPr>
          <w:rFonts w:ascii="Arial" w:hAnsi="Arial" w:cs="Arial"/>
          <w:sz w:val="22"/>
          <w:szCs w:val="22"/>
        </w:rPr>
        <w:t xml:space="preserve"> орган</w:t>
      </w:r>
      <w:r>
        <w:rPr>
          <w:rFonts w:ascii="Arial" w:hAnsi="Arial" w:cs="Arial"/>
          <w:sz w:val="22"/>
          <w:szCs w:val="22"/>
        </w:rPr>
        <w:t>а не поступило.</w:t>
      </w:r>
    </w:p>
    <w:p w:rsidR="007768D0" w:rsidRPr="005E45B8" w:rsidRDefault="007768D0" w:rsidP="005E45B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Pr="005E45B8">
        <w:rPr>
          <w:rFonts w:ascii="Arial" w:hAnsi="Arial" w:cs="Arial"/>
          <w:b/>
          <w:sz w:val="22"/>
          <w:szCs w:val="22"/>
        </w:rPr>
        <w:t>. Продажа имущества на открытых торгах в электронной форме</w:t>
      </w:r>
    </w:p>
    <w:p w:rsidR="007768D0" w:rsidRPr="00A0637A" w:rsidRDefault="007768D0" w:rsidP="00CC575F">
      <w:pPr>
        <w:tabs>
          <w:tab w:val="left" w:pos="5387"/>
        </w:tabs>
        <w:ind w:left="360"/>
        <w:jc w:val="both"/>
        <w:rPr>
          <w:rFonts w:ascii="Arial" w:hAnsi="Arial" w:cs="Arial"/>
          <w:sz w:val="10"/>
          <w:szCs w:val="10"/>
        </w:rPr>
      </w:pPr>
    </w:p>
    <w:p w:rsidR="00A0637A" w:rsidRDefault="00A0637A" w:rsidP="00A0637A">
      <w:pPr>
        <w:tabs>
          <w:tab w:val="left" w:pos="851"/>
        </w:tabs>
        <w:ind w:left="426"/>
        <w:jc w:val="both"/>
        <w:rPr>
          <w:rFonts w:ascii="Arial" w:hAnsi="Arial" w:cs="Arial"/>
          <w:sz w:val="22"/>
          <w:szCs w:val="22"/>
        </w:rPr>
      </w:pPr>
      <w:r w:rsidRPr="005E45B8">
        <w:rPr>
          <w:rFonts w:ascii="Arial" w:hAnsi="Arial" w:cs="Arial"/>
          <w:sz w:val="22"/>
          <w:szCs w:val="22"/>
        </w:rPr>
        <w:t>4.1 Имущество выста</w:t>
      </w:r>
      <w:r>
        <w:rPr>
          <w:rFonts w:ascii="Arial" w:hAnsi="Arial" w:cs="Arial"/>
          <w:sz w:val="22"/>
          <w:szCs w:val="22"/>
        </w:rPr>
        <w:t xml:space="preserve">вляется на торги </w:t>
      </w:r>
      <w:r>
        <w:rPr>
          <w:rFonts w:ascii="Arial" w:hAnsi="Arial" w:cs="Arial"/>
          <w:b/>
          <w:sz w:val="22"/>
          <w:szCs w:val="22"/>
        </w:rPr>
        <w:t>17</w:t>
      </w:r>
      <w:r w:rsidRPr="001226BA">
        <w:rPr>
          <w:rFonts w:ascii="Arial" w:hAnsi="Arial" w:cs="Arial"/>
          <w:b/>
          <w:sz w:val="22"/>
          <w:szCs w:val="22"/>
        </w:rPr>
        <w:t xml:space="preserve"> (</w:t>
      </w:r>
      <w:r>
        <w:rPr>
          <w:rFonts w:ascii="Arial" w:hAnsi="Arial" w:cs="Arial"/>
          <w:b/>
          <w:sz w:val="22"/>
          <w:szCs w:val="22"/>
        </w:rPr>
        <w:t xml:space="preserve">семнадцатью) </w:t>
      </w:r>
      <w:r w:rsidRPr="005E45B8">
        <w:rPr>
          <w:rFonts w:ascii="Arial" w:hAnsi="Arial" w:cs="Arial"/>
          <w:sz w:val="22"/>
          <w:szCs w:val="22"/>
        </w:rPr>
        <w:t>лотами.</w:t>
      </w:r>
    </w:p>
    <w:p w:rsidR="00A0637A" w:rsidRDefault="00A0637A" w:rsidP="00A0637A">
      <w:pPr>
        <w:tabs>
          <w:tab w:val="left" w:pos="5387"/>
        </w:tabs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4.2 </w:t>
      </w:r>
      <w:r w:rsidRPr="00B9474A">
        <w:rPr>
          <w:rFonts w:ascii="Arial" w:hAnsi="Arial" w:cs="Arial"/>
          <w:sz w:val="22"/>
          <w:szCs w:val="22"/>
        </w:rPr>
        <w:t>Продаже на открытых торгах в электронной форме на открытом аукционе подлежит следующее имущество Должника: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088"/>
        <w:gridCol w:w="1559"/>
        <w:gridCol w:w="1559"/>
        <w:gridCol w:w="2268"/>
        <w:gridCol w:w="2127"/>
      </w:tblGrid>
      <w:tr w:rsidR="00A0637A" w:rsidRPr="00D1501A" w:rsidTr="00A0637A">
        <w:tc>
          <w:tcPr>
            <w:tcW w:w="567" w:type="dxa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№ лота</w:t>
            </w:r>
          </w:p>
        </w:tc>
        <w:tc>
          <w:tcPr>
            <w:tcW w:w="7088" w:type="dxa"/>
          </w:tcPr>
          <w:p w:rsidR="00A0637A" w:rsidRPr="00D35184" w:rsidRDefault="00A0637A" w:rsidP="00A0637A">
            <w:pPr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Наименование, состав и характеристики лота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Рыночная стоимость /рублей/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Начальная   цена лота</w:t>
            </w:r>
          </w:p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/рублей/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№ и дата отчета об оценке</w:t>
            </w: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35184">
              <w:rPr>
                <w:rFonts w:ascii="Arial" w:hAnsi="Arial" w:cs="Arial"/>
                <w:sz w:val="18"/>
                <w:szCs w:val="18"/>
              </w:rPr>
              <w:t>Форма продажи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01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F05BC">
              <w:rPr>
                <w:rFonts w:ascii="Arial" w:hAnsi="Arial" w:cs="Arial"/>
                <w:b/>
                <w:sz w:val="22"/>
                <w:szCs w:val="22"/>
              </w:rPr>
              <w:t>«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Имущественный комплекс, расположенный на земельном участке площадью 156414 кв.м.» </w:t>
            </w:r>
          </w:p>
          <w:p w:rsidR="00A0637A" w:rsidRPr="000A278C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0A278C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156414 кв.м., разрешенное использование: под объекты сельскохозяйственного использования, адрес: п. Армань, ул. Революция, кадастровый № 49:10:010107:23;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</w:rPr>
              <w:t>Гараж автомобильный</w:t>
            </w:r>
            <w:r w:rsidRPr="00FF37C7">
              <w:rPr>
                <w:rFonts w:ascii="Arial" w:hAnsi="Arial" w:cs="Arial"/>
                <w:sz w:val="22"/>
                <w:szCs w:val="22"/>
              </w:rPr>
              <w:t xml:space="preserve"> на 15 единиц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1980;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Теплый склад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1972;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Центральный склад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1988;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Коровник № 6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1975;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Коровник № 7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1976;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Телятник № 9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1981;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Картофелехранилище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1988;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Вахта-столовая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Вахта сеновала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Силосная траншея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1977;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Силосная траншея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1981;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Забойный цех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Ремонтные мастерские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Ограждение МТФ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1982;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Подстанция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постройки – 1989;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Стойловое оборудование</w:t>
            </w:r>
            <w:r>
              <w:rPr>
                <w:rFonts w:ascii="Arial" w:hAnsi="Arial" w:cs="Arial"/>
                <w:sz w:val="22"/>
                <w:szCs w:val="22"/>
              </w:rPr>
              <w:t xml:space="preserve"> 3 единицы;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Доильная установка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 ВВН-1-3</w:t>
            </w:r>
            <w:r>
              <w:rPr>
                <w:rFonts w:ascii="Arial" w:hAnsi="Arial" w:cs="Arial"/>
                <w:sz w:val="22"/>
                <w:szCs w:val="22"/>
              </w:rPr>
              <w:t xml:space="preserve"> инв. № 470;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ВВН-1-2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Водокольцевая установка НВМ-100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Вакуумная установка в родильное отделение</w:t>
            </w:r>
            <w:r>
              <w:rPr>
                <w:rFonts w:ascii="Arial" w:hAnsi="Arial" w:cs="Arial"/>
                <w:sz w:val="22"/>
                <w:szCs w:val="22"/>
              </w:rPr>
              <w:t xml:space="preserve"> инв. № 585;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Стойловые места для привязного</w:t>
            </w:r>
            <w:r w:rsidRPr="002C495B">
              <w:rPr>
                <w:rFonts w:ascii="Arial" w:hAnsi="Arial" w:cs="Arial"/>
                <w:sz w:val="22"/>
                <w:szCs w:val="22"/>
              </w:rPr>
              <w:t xml:space="preserve"> содержания телят 4-12 месяцев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C495B">
              <w:rPr>
                <w:rFonts w:ascii="Arial" w:hAnsi="Arial" w:cs="Arial"/>
                <w:sz w:val="22"/>
                <w:szCs w:val="22"/>
              </w:rPr>
              <w:t>81</w:t>
            </w:r>
            <w:r>
              <w:rPr>
                <w:rFonts w:ascii="Arial" w:hAnsi="Arial" w:cs="Arial"/>
                <w:sz w:val="22"/>
                <w:szCs w:val="22"/>
              </w:rPr>
              <w:t xml:space="preserve"> место, инв. № 495;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Стойловые места для привязного содержания телят 12-18 месяцев</w:t>
            </w:r>
            <w:r>
              <w:rPr>
                <w:rFonts w:ascii="Arial" w:hAnsi="Arial" w:cs="Arial"/>
                <w:sz w:val="22"/>
                <w:szCs w:val="22"/>
              </w:rPr>
              <w:t xml:space="preserve">, 65 мест,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498-562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Поилка групповая с подогревом и клапаном</w:t>
            </w:r>
            <w:r>
              <w:rPr>
                <w:rFonts w:ascii="Arial" w:hAnsi="Arial" w:cs="Arial"/>
                <w:sz w:val="22"/>
                <w:szCs w:val="22"/>
              </w:rPr>
              <w:t xml:space="preserve">, 9 единиц,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576-584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Печь «</w:t>
            </w:r>
            <w:proofErr w:type="spellStart"/>
            <w:r w:rsidRPr="002C495B">
              <w:rPr>
                <w:rFonts w:ascii="Arial" w:hAnsi="Arial" w:cs="Arial"/>
                <w:sz w:val="22"/>
                <w:szCs w:val="22"/>
              </w:rPr>
              <w:t>Барен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» </w:t>
            </w:r>
            <w:proofErr w:type="spellStart"/>
            <w:r w:rsidRPr="002C495B">
              <w:rPr>
                <w:rFonts w:ascii="Arial" w:hAnsi="Arial" w:cs="Arial"/>
                <w:sz w:val="22"/>
                <w:szCs w:val="22"/>
                <w:lang w:val="en-US"/>
              </w:rPr>
              <w:t>Agva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 1000 м.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куб.</w:t>
            </w:r>
            <w:r>
              <w:rPr>
                <w:rFonts w:ascii="Arial" w:hAnsi="Arial" w:cs="Arial"/>
                <w:sz w:val="22"/>
                <w:szCs w:val="22"/>
              </w:rPr>
              <w:t xml:space="preserve">, 4 шт.,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484-487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proofErr w:type="spellStart"/>
            <w:r w:rsidRPr="002C495B">
              <w:rPr>
                <w:rFonts w:ascii="Arial" w:hAnsi="Arial" w:cs="Arial"/>
                <w:sz w:val="22"/>
                <w:szCs w:val="22"/>
              </w:rPr>
              <w:t>Шатл</w:t>
            </w:r>
            <w:proofErr w:type="spellEnd"/>
            <w:r w:rsidRPr="002C495B">
              <w:rPr>
                <w:rFonts w:ascii="Arial" w:hAnsi="Arial" w:cs="Arial"/>
                <w:sz w:val="22"/>
                <w:szCs w:val="22"/>
              </w:rPr>
              <w:t xml:space="preserve"> молочный «</w:t>
            </w:r>
            <w:r w:rsidRPr="002C495B">
              <w:rPr>
                <w:rFonts w:ascii="Arial" w:hAnsi="Arial" w:cs="Arial"/>
                <w:sz w:val="22"/>
                <w:szCs w:val="22"/>
                <w:lang w:val="en-US"/>
              </w:rPr>
              <w:t>Urban</w:t>
            </w:r>
            <w:r w:rsidRPr="002C495B">
              <w:rPr>
                <w:rFonts w:ascii="Arial" w:hAnsi="Arial" w:cs="Arial"/>
                <w:sz w:val="22"/>
                <w:szCs w:val="22"/>
              </w:rPr>
              <w:t>» 200л.</w:t>
            </w:r>
            <w:r>
              <w:rPr>
                <w:rFonts w:ascii="Arial" w:hAnsi="Arial" w:cs="Arial"/>
                <w:sz w:val="22"/>
                <w:szCs w:val="22"/>
              </w:rPr>
              <w:t>, инв. № 490;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Клетка для новорожденных телят</w:t>
            </w:r>
            <w:r>
              <w:rPr>
                <w:rFonts w:ascii="Arial" w:hAnsi="Arial" w:cs="Arial"/>
                <w:sz w:val="22"/>
                <w:szCs w:val="22"/>
              </w:rPr>
              <w:t xml:space="preserve">, 7 единиц,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622-628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Дизельная электростанция ДЭС-60</w:t>
            </w:r>
            <w:r>
              <w:rPr>
                <w:rFonts w:ascii="Arial" w:hAnsi="Arial" w:cs="Arial"/>
                <w:sz w:val="22"/>
                <w:szCs w:val="22"/>
              </w:rPr>
              <w:t xml:space="preserve">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468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Насос циркулярный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Ремкомплект ТСМ-160</w:t>
            </w:r>
            <w:r>
              <w:rPr>
                <w:rFonts w:ascii="Arial" w:hAnsi="Arial" w:cs="Arial"/>
                <w:sz w:val="22"/>
                <w:szCs w:val="22"/>
              </w:rPr>
              <w:t xml:space="preserve">, 2 единицы, инв. № </w:t>
            </w:r>
            <w:r w:rsidRPr="002C495B">
              <w:rPr>
                <w:rFonts w:ascii="Arial" w:hAnsi="Arial" w:cs="Arial"/>
                <w:sz w:val="22"/>
                <w:szCs w:val="22"/>
              </w:rPr>
              <w:t>493-494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Насос НЖН-200А на раме</w:t>
            </w:r>
            <w:r>
              <w:rPr>
                <w:rFonts w:ascii="Arial" w:hAnsi="Arial" w:cs="Arial"/>
                <w:sz w:val="22"/>
                <w:szCs w:val="22"/>
              </w:rPr>
              <w:t>, инв. № 491;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Дизельный генератор Г72М</w:t>
            </w:r>
            <w:r>
              <w:rPr>
                <w:rFonts w:ascii="Arial" w:hAnsi="Arial" w:cs="Arial"/>
                <w:sz w:val="22"/>
                <w:szCs w:val="22"/>
              </w:rPr>
              <w:t>, год выпуска 1988;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Насос НЖК 200л.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Насос НЖП 200л.</w:t>
            </w:r>
            <w:r>
              <w:rPr>
                <w:rFonts w:ascii="Arial" w:hAnsi="Arial" w:cs="Arial"/>
                <w:sz w:val="22"/>
                <w:szCs w:val="22"/>
              </w:rPr>
              <w:t xml:space="preserve"> 2 единицы;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Сварочный трансформатор ТДМ-300</w:t>
            </w:r>
            <w:r>
              <w:rPr>
                <w:rFonts w:ascii="Arial" w:hAnsi="Arial" w:cs="Arial"/>
                <w:sz w:val="22"/>
                <w:szCs w:val="22"/>
              </w:rPr>
              <w:t xml:space="preserve">, год выпуска – </w:t>
            </w:r>
            <w:r w:rsidRPr="002C495B">
              <w:rPr>
                <w:rFonts w:ascii="Arial" w:hAnsi="Arial" w:cs="Arial"/>
                <w:sz w:val="22"/>
                <w:szCs w:val="22"/>
              </w:rPr>
              <w:t>1997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Морозильная камера</w:t>
            </w:r>
            <w:r>
              <w:rPr>
                <w:rFonts w:ascii="Arial" w:hAnsi="Arial" w:cs="Arial"/>
                <w:sz w:val="22"/>
                <w:szCs w:val="22"/>
              </w:rPr>
              <w:t>, год выпуска – 2001;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Витрина холодильная</w:t>
            </w:r>
            <w:r>
              <w:rPr>
                <w:rFonts w:ascii="Arial" w:hAnsi="Arial" w:cs="Arial"/>
                <w:sz w:val="22"/>
                <w:szCs w:val="22"/>
              </w:rPr>
              <w:t>, год выпуска – 2009;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Емкость 25,0 куб.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м.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Емкость 5,0 куб.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2C495B">
              <w:rPr>
                <w:rFonts w:ascii="Arial" w:hAnsi="Arial" w:cs="Arial"/>
                <w:sz w:val="22"/>
                <w:szCs w:val="22"/>
              </w:rPr>
              <w:t>м.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Pr="00EF05B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Трансформаторная подстанция КТПМ – 400 кВт</w:t>
            </w:r>
            <w:proofErr w:type="gramStart"/>
            <w:r w:rsidRPr="002C495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  <w:proofErr w:type="gramEnd"/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31E98">
              <w:rPr>
                <w:rFonts w:ascii="Arial" w:hAnsi="Arial" w:cs="Arial"/>
                <w:sz w:val="22"/>
                <w:szCs w:val="22"/>
              </w:rPr>
              <w:t>2 500 000,00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E94AEC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E94AEC" w:rsidTr="00A0637A">
        <w:tc>
          <w:tcPr>
            <w:tcW w:w="567" w:type="dxa"/>
          </w:tcPr>
          <w:p w:rsidR="00A0637A" w:rsidRPr="00E94AEC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</w:p>
        </w:tc>
        <w:tc>
          <w:tcPr>
            <w:tcW w:w="7088" w:type="dxa"/>
          </w:tcPr>
          <w:p w:rsidR="00A0637A" w:rsidRPr="00E94AE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4AEC">
              <w:rPr>
                <w:rFonts w:ascii="Arial" w:hAnsi="Arial" w:cs="Arial"/>
                <w:b/>
                <w:sz w:val="22"/>
                <w:szCs w:val="22"/>
              </w:rPr>
              <w:t>«Административное здание с яровизатором»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Административное здание с яровизатором</w:t>
            </w:r>
            <w:r>
              <w:rPr>
                <w:rFonts w:ascii="Arial" w:hAnsi="Arial" w:cs="Arial"/>
                <w:sz w:val="22"/>
                <w:szCs w:val="22"/>
              </w:rPr>
              <w:t>, год постройки –1970;</w:t>
            </w:r>
          </w:p>
          <w:p w:rsidR="00A0637A" w:rsidRPr="00E94AEC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5104 кв.м., разрешенное использование: административное здание, адрес: п. Армань, ул. Гагарина, д. 21, кадастровый № 49:10:010106:165</w:t>
            </w:r>
          </w:p>
        </w:tc>
        <w:tc>
          <w:tcPr>
            <w:tcW w:w="1559" w:type="dxa"/>
            <w:vAlign w:val="center"/>
          </w:tcPr>
          <w:p w:rsidR="00A0637A" w:rsidRPr="00E94AEC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A0637A" w:rsidRPr="00E94AEC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230 000,00</w:t>
            </w:r>
          </w:p>
        </w:tc>
        <w:tc>
          <w:tcPr>
            <w:tcW w:w="2268" w:type="dxa"/>
            <w:vAlign w:val="center"/>
          </w:tcPr>
          <w:p w:rsidR="00A0637A" w:rsidRPr="00E94AEC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A0637A" w:rsidRPr="00E94AEC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3</w:t>
            </w:r>
          </w:p>
        </w:tc>
        <w:tc>
          <w:tcPr>
            <w:tcW w:w="7088" w:type="dxa"/>
          </w:tcPr>
          <w:p w:rsidR="00A0637A" w:rsidRPr="003B7F85" w:rsidRDefault="00A0637A" w:rsidP="00A063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B7F85">
              <w:rPr>
                <w:rFonts w:ascii="Arial" w:hAnsi="Arial" w:cs="Arial"/>
                <w:b/>
                <w:sz w:val="22"/>
                <w:szCs w:val="22"/>
              </w:rPr>
              <w:t>«Столярный цех с оборудованием»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- </w:t>
            </w:r>
            <w:r w:rsidRPr="00FF37C7">
              <w:rPr>
                <w:rFonts w:ascii="Arial" w:hAnsi="Arial" w:cs="Arial"/>
                <w:sz w:val="22"/>
                <w:szCs w:val="22"/>
              </w:rPr>
              <w:t>Столярный цех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циркулярный</w:t>
            </w:r>
            <w:r>
              <w:rPr>
                <w:rFonts w:ascii="Arial" w:hAnsi="Arial" w:cs="Arial"/>
                <w:sz w:val="22"/>
                <w:szCs w:val="22"/>
              </w:rPr>
              <w:t xml:space="preserve">, 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фуганок СФ 4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1978,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рейсмусный СРЗ 6А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3B7F85">
              <w:rPr>
                <w:rFonts w:ascii="Arial" w:hAnsi="Arial" w:cs="Arial"/>
                <w:sz w:val="22"/>
                <w:szCs w:val="22"/>
              </w:rPr>
              <w:t>Станок комбинированный КДС-3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1970,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наждак (на 2 диска)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сверлильный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2C495B">
              <w:rPr>
                <w:rFonts w:ascii="Arial" w:hAnsi="Arial" w:cs="Arial"/>
                <w:sz w:val="22"/>
                <w:szCs w:val="22"/>
              </w:rPr>
              <w:t>Станок ИЭ-9703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1980, </w:t>
            </w:r>
            <w:r w:rsidRPr="002C495B">
              <w:rPr>
                <w:rFonts w:ascii="Arial" w:hAnsi="Arial" w:cs="Arial"/>
                <w:sz w:val="22"/>
                <w:szCs w:val="22"/>
              </w:rPr>
              <w:t>Тиски промышленные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31E98">
              <w:rPr>
                <w:rFonts w:ascii="Arial" w:hAnsi="Arial" w:cs="Arial"/>
                <w:sz w:val="22"/>
                <w:szCs w:val="22"/>
              </w:rPr>
              <w:t>70 000,00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1101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7088" w:type="dxa"/>
          </w:tcPr>
          <w:p w:rsidR="00A0637A" w:rsidRPr="006416ED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6416ED">
              <w:rPr>
                <w:rFonts w:ascii="Arial" w:hAnsi="Arial" w:cs="Arial"/>
                <w:b/>
                <w:sz w:val="22"/>
                <w:szCs w:val="22"/>
              </w:rPr>
              <w:t xml:space="preserve">«Квартира № 27», </w:t>
            </w: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6416ED">
              <w:rPr>
                <w:rFonts w:ascii="Arial" w:hAnsi="Arial" w:cs="Arial"/>
                <w:sz w:val="22"/>
                <w:szCs w:val="22"/>
              </w:rPr>
              <w:t>ул. Гагарина, 22, п. Армань, Магаданск</w:t>
            </w:r>
            <w:r>
              <w:rPr>
                <w:rFonts w:ascii="Arial" w:hAnsi="Arial" w:cs="Arial"/>
                <w:sz w:val="22"/>
                <w:szCs w:val="22"/>
              </w:rPr>
              <w:t>ая обл.</w:t>
            </w:r>
            <w:r w:rsidRPr="006416ED">
              <w:rPr>
                <w:rFonts w:ascii="Arial" w:hAnsi="Arial" w:cs="Arial"/>
                <w:sz w:val="22"/>
                <w:szCs w:val="22"/>
              </w:rPr>
              <w:t xml:space="preserve">,  </w:t>
            </w:r>
            <w:r>
              <w:rPr>
                <w:rFonts w:ascii="Arial" w:hAnsi="Arial" w:cs="Arial"/>
                <w:sz w:val="22"/>
                <w:szCs w:val="22"/>
              </w:rPr>
              <w:t>3-х комнатная, общей площадью 70,2 кв.м., (в т.ч.: жилая - 43,4 кв.м.)</w:t>
            </w:r>
            <w:r w:rsidRPr="006416E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кадастровый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№ </w:t>
            </w:r>
            <w:r w:rsidRPr="006416ED">
              <w:rPr>
                <w:rFonts w:ascii="Arial" w:hAnsi="Arial" w:cs="Arial"/>
                <w:sz w:val="22"/>
                <w:szCs w:val="22"/>
              </w:rPr>
              <w:t>49-49-01/007/2005-571</w:t>
            </w:r>
            <w:r>
              <w:rPr>
                <w:rFonts w:ascii="Arial" w:hAnsi="Arial" w:cs="Arial"/>
                <w:sz w:val="22"/>
                <w:szCs w:val="22"/>
              </w:rPr>
              <w:t>, инв. № 391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«Автовесовая» 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</w:rPr>
              <w:t>автовесовая, год постройки -</w:t>
            </w:r>
            <w:r w:rsidRPr="00FF37C7">
              <w:rPr>
                <w:rFonts w:ascii="Arial" w:hAnsi="Arial" w:cs="Arial"/>
                <w:sz w:val="22"/>
                <w:szCs w:val="22"/>
              </w:rPr>
              <w:t>1968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Pr="00AB2808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251 кв.м., разрешенное использование: автовесовая, адрес: п. Армань, ул. Гагарина, кадастровый № 49:10:010107:25 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32 000,00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 w:rsidRPr="00DE21CA">
              <w:rPr>
                <w:rFonts w:ascii="Arial" w:hAnsi="Arial" w:cs="Arial"/>
                <w:b/>
                <w:sz w:val="22"/>
                <w:szCs w:val="22"/>
              </w:rPr>
              <w:t>«Склад-овощехранилище»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Склад-овощехранилище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Pr="00DE21C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6421 кв.м., разрешенное использование: овощехранилище, адрес: п. Армань, ул. Гагарина, кадастровый № 49:10:010106:167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E94AEC">
              <w:rPr>
                <w:rFonts w:ascii="Arial" w:hAnsi="Arial" w:cs="Arial"/>
                <w:b/>
                <w:sz w:val="22"/>
                <w:szCs w:val="22"/>
              </w:rPr>
              <w:t>«Склад запчастей»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Склад запчастей</w:t>
            </w:r>
            <w:r>
              <w:rPr>
                <w:rFonts w:ascii="Arial" w:hAnsi="Arial" w:cs="Arial"/>
                <w:sz w:val="22"/>
                <w:szCs w:val="22"/>
              </w:rPr>
              <w:t xml:space="preserve">; </w:t>
            </w:r>
          </w:p>
          <w:p w:rsidR="00A0637A" w:rsidRPr="00E94AE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3418 кв.м., разрешенное использование: склад, адрес: п. Армань, ул. Гагарина, кадастровый № 49:10:010106:169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7088" w:type="dxa"/>
          </w:tcPr>
          <w:p w:rsidR="00A0637A" w:rsidRPr="00266AE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66AEC">
              <w:rPr>
                <w:rFonts w:ascii="Arial" w:hAnsi="Arial" w:cs="Arial"/>
                <w:b/>
                <w:sz w:val="22"/>
                <w:szCs w:val="22"/>
              </w:rPr>
              <w:t>«Фуражный склад»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Фуражный склад</w:t>
            </w:r>
            <w:r>
              <w:rPr>
                <w:rFonts w:ascii="Arial" w:hAnsi="Arial" w:cs="Arial"/>
                <w:sz w:val="22"/>
                <w:szCs w:val="22"/>
              </w:rPr>
              <w:t>, год постройки – 1972;</w:t>
            </w:r>
          </w:p>
          <w:p w:rsidR="00A0637A" w:rsidRPr="00E94AE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EE5BCC">
              <w:rPr>
                <w:rFonts w:ascii="Arial" w:hAnsi="Arial" w:cs="Arial"/>
                <w:sz w:val="22"/>
                <w:szCs w:val="22"/>
              </w:rPr>
              <w:t>Земельный участок</w:t>
            </w:r>
            <w:r>
              <w:rPr>
                <w:rFonts w:ascii="Arial" w:hAnsi="Arial" w:cs="Arial"/>
                <w:sz w:val="22"/>
                <w:szCs w:val="22"/>
              </w:rPr>
              <w:t xml:space="preserve"> площадью 3327 кв.м., разрешенное использование: склад, адрес: п. Армань, ул. Гагарина, кадастровый № 49:10:010106:166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7088" w:type="dxa"/>
          </w:tcPr>
          <w:p w:rsidR="00A0637A" w:rsidRPr="00266AEC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66AEC">
              <w:rPr>
                <w:rFonts w:ascii="Arial" w:hAnsi="Arial" w:cs="Arial"/>
                <w:b/>
                <w:sz w:val="22"/>
                <w:szCs w:val="22"/>
              </w:rPr>
              <w:t>«Заправочная станция»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- здание заправочной станции </w:t>
            </w:r>
            <w:r w:rsidRPr="00FF37C7">
              <w:rPr>
                <w:rFonts w:ascii="Arial" w:hAnsi="Arial" w:cs="Arial"/>
                <w:sz w:val="22"/>
                <w:szCs w:val="22"/>
              </w:rPr>
              <w:t>с колонками</w:t>
            </w:r>
            <w:r>
              <w:rPr>
                <w:rFonts w:ascii="Arial" w:hAnsi="Arial" w:cs="Arial"/>
                <w:sz w:val="22"/>
                <w:szCs w:val="22"/>
              </w:rPr>
              <w:t>- 2 шт.</w:t>
            </w:r>
            <w:r w:rsidRPr="00FF37C7">
              <w:rPr>
                <w:rFonts w:ascii="Arial" w:hAnsi="Arial" w:cs="Arial"/>
                <w:sz w:val="22"/>
                <w:szCs w:val="22"/>
              </w:rPr>
              <w:t>, емкостями</w:t>
            </w:r>
            <w:r>
              <w:rPr>
                <w:rFonts w:ascii="Arial" w:hAnsi="Arial" w:cs="Arial"/>
                <w:sz w:val="22"/>
                <w:szCs w:val="22"/>
              </w:rPr>
              <w:t xml:space="preserve"> для хранения ГСМ – 6 шт.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«Скважины с водонапорной башней»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Скважина</w:t>
            </w:r>
            <w:r>
              <w:rPr>
                <w:rFonts w:ascii="Arial" w:hAnsi="Arial" w:cs="Arial"/>
                <w:sz w:val="22"/>
                <w:szCs w:val="22"/>
              </w:rPr>
              <w:t>, год постройки – 1971;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Скважина, год постройки – 1973;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C495B">
              <w:rPr>
                <w:rFonts w:ascii="Arial" w:hAnsi="Arial" w:cs="Arial"/>
                <w:sz w:val="22"/>
                <w:szCs w:val="22"/>
              </w:rPr>
              <w:t>Насос ЭЦВ 6-10-80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A0637A" w:rsidRPr="00B11014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FF37C7">
              <w:rPr>
                <w:rFonts w:ascii="Arial" w:hAnsi="Arial" w:cs="Arial"/>
                <w:sz w:val="22"/>
                <w:szCs w:val="22"/>
              </w:rPr>
              <w:t>Водонапорная башня</w:t>
            </w:r>
            <w:r>
              <w:rPr>
                <w:rFonts w:ascii="Arial" w:hAnsi="Arial" w:cs="Arial"/>
                <w:sz w:val="22"/>
                <w:szCs w:val="22"/>
              </w:rPr>
              <w:t>, год постройки – 1988;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125 000,00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>«Автомобиль ВАЗ 21213 «Нива» год выпуска – 1991»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 xml:space="preserve">«Автомобиль </w:t>
            </w:r>
            <w:r w:rsidRPr="00B11014">
              <w:rPr>
                <w:rFonts w:ascii="Arial" w:hAnsi="Arial" w:cs="Arial"/>
                <w:b/>
                <w:sz w:val="22"/>
                <w:szCs w:val="22"/>
                <w:lang w:val="en-US"/>
              </w:rPr>
              <w:t>UAZ</w:t>
            </w:r>
            <w:r w:rsidRPr="00B1101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11014">
              <w:rPr>
                <w:rFonts w:ascii="Arial" w:hAnsi="Arial" w:cs="Arial"/>
                <w:b/>
                <w:sz w:val="22"/>
                <w:szCs w:val="22"/>
                <w:lang w:val="en-US"/>
              </w:rPr>
              <w:t>PATRIOT</w:t>
            </w:r>
            <w:r w:rsidRPr="00B11014">
              <w:rPr>
                <w:rFonts w:ascii="Arial" w:hAnsi="Arial" w:cs="Arial"/>
                <w:b/>
                <w:sz w:val="22"/>
                <w:szCs w:val="22"/>
              </w:rPr>
              <w:t xml:space="preserve"> год выпуска – 2011»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>«Автомобиль ЗИЛ 157КД год выпуска – 1982»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>«Автомобиль ГАЗ-3110 «Волга» год выпуска – 1999»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15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 xml:space="preserve">«Погрузчик </w:t>
            </w:r>
            <w:proofErr w:type="spellStart"/>
            <w:r w:rsidRPr="00B11014">
              <w:rPr>
                <w:rFonts w:ascii="Arial" w:hAnsi="Arial" w:cs="Arial"/>
                <w:b/>
                <w:sz w:val="22"/>
                <w:szCs w:val="22"/>
              </w:rPr>
              <w:t>Карпатец</w:t>
            </w:r>
            <w:proofErr w:type="spellEnd"/>
            <w:r w:rsidRPr="00B11014">
              <w:rPr>
                <w:rFonts w:ascii="Arial" w:hAnsi="Arial" w:cs="Arial"/>
                <w:b/>
                <w:sz w:val="22"/>
                <w:szCs w:val="22"/>
              </w:rPr>
              <w:t xml:space="preserve"> ПЭЛ»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7088" w:type="dxa"/>
          </w:tcPr>
          <w:p w:rsidR="00A0637A" w:rsidRPr="00B11014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11014">
              <w:rPr>
                <w:rFonts w:ascii="Arial" w:hAnsi="Arial" w:cs="Arial"/>
                <w:b/>
                <w:sz w:val="22"/>
                <w:szCs w:val="22"/>
              </w:rPr>
              <w:t>«Прицеп 2 ПТС-6 год выпуска – 1998»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31E98" w:rsidP="00C31E98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A0637A" w:rsidRPr="00D1501A" w:rsidTr="00A0637A">
        <w:tc>
          <w:tcPr>
            <w:tcW w:w="567" w:type="dxa"/>
          </w:tcPr>
          <w:p w:rsidR="00A0637A" w:rsidRPr="00B11014" w:rsidRDefault="00A0637A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7088" w:type="dxa"/>
          </w:tcPr>
          <w:p w:rsidR="00A0637A" w:rsidRDefault="00A0637A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«Навесное сельскохозяйственное оборудование»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4689C">
              <w:rPr>
                <w:rFonts w:ascii="Arial" w:hAnsi="Arial" w:cs="Arial"/>
                <w:sz w:val="22"/>
                <w:szCs w:val="22"/>
              </w:rPr>
              <w:t>Косилка</w:t>
            </w:r>
            <w:proofErr w:type="gramStart"/>
            <w:r w:rsidRPr="0024689C">
              <w:rPr>
                <w:rFonts w:ascii="Arial" w:hAnsi="Arial" w:cs="Arial"/>
                <w:sz w:val="22"/>
                <w:szCs w:val="22"/>
              </w:rPr>
              <w:t xml:space="preserve"> Е</w:t>
            </w:r>
            <w:proofErr w:type="gramEnd"/>
            <w:r w:rsidRPr="0024689C">
              <w:rPr>
                <w:rFonts w:ascii="Arial" w:hAnsi="Arial" w:cs="Arial"/>
                <w:sz w:val="22"/>
                <w:szCs w:val="22"/>
              </w:rPr>
              <w:t xml:space="preserve"> 302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1990;</w:t>
            </w:r>
          </w:p>
          <w:p w:rsidR="00A0637A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4689C">
              <w:rPr>
                <w:rFonts w:ascii="Arial" w:hAnsi="Arial" w:cs="Arial"/>
                <w:sz w:val="22"/>
                <w:szCs w:val="22"/>
              </w:rPr>
              <w:t>Плуг ПЛН-3-035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1993;</w:t>
            </w:r>
          </w:p>
          <w:p w:rsidR="00A0637A" w:rsidRPr="00B11014" w:rsidRDefault="00A0637A" w:rsidP="00A063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Pr="0024689C">
              <w:rPr>
                <w:rFonts w:ascii="Arial" w:hAnsi="Arial" w:cs="Arial"/>
                <w:sz w:val="22"/>
                <w:szCs w:val="22"/>
              </w:rPr>
              <w:t>Сеялка СЗС 3,6</w:t>
            </w:r>
            <w:r>
              <w:rPr>
                <w:rFonts w:ascii="Arial" w:hAnsi="Arial" w:cs="Arial"/>
                <w:sz w:val="22"/>
                <w:szCs w:val="22"/>
              </w:rPr>
              <w:t xml:space="preserve"> год выпуска – 1995;</w:t>
            </w:r>
          </w:p>
        </w:tc>
        <w:tc>
          <w:tcPr>
            <w:tcW w:w="1559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A0637A" w:rsidRPr="00C31E98" w:rsidRDefault="00C212E0" w:rsidP="00C212E0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60 000,00</w:t>
            </w:r>
          </w:p>
        </w:tc>
        <w:tc>
          <w:tcPr>
            <w:tcW w:w="2268" w:type="dxa"/>
            <w:vAlign w:val="center"/>
          </w:tcPr>
          <w:p w:rsidR="00A0637A" w:rsidRPr="00D35184" w:rsidRDefault="00A0637A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A0637A" w:rsidRPr="00F04AA1" w:rsidRDefault="00A0637A" w:rsidP="00A0637A">
            <w:pPr>
              <w:jc w:val="center"/>
              <w:rPr>
                <w:rFonts w:ascii="Arial" w:hAnsi="Arial" w:cs="Arial"/>
                <w:sz w:val="20"/>
              </w:rPr>
            </w:pPr>
            <w:r w:rsidRPr="00F04AA1">
              <w:rPr>
                <w:rFonts w:ascii="Arial" w:hAnsi="Arial" w:cs="Arial"/>
                <w:sz w:val="20"/>
              </w:rPr>
              <w:t>Открытые торги в электронной форме</w:t>
            </w:r>
          </w:p>
        </w:tc>
      </w:tr>
      <w:tr w:rsidR="00C212E0" w:rsidRPr="00D1501A" w:rsidTr="00A0637A">
        <w:tc>
          <w:tcPr>
            <w:tcW w:w="567" w:type="dxa"/>
          </w:tcPr>
          <w:p w:rsidR="00C212E0" w:rsidRDefault="00C212E0" w:rsidP="00A063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8" w:type="dxa"/>
          </w:tcPr>
          <w:p w:rsidR="00C212E0" w:rsidRDefault="00C212E0" w:rsidP="00A0637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C212E0" w:rsidRPr="00D35184" w:rsidRDefault="00C212E0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C212E0" w:rsidRPr="00C212E0" w:rsidRDefault="00C212E0" w:rsidP="00C212E0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C212E0">
              <w:rPr>
                <w:rFonts w:ascii="Arial" w:hAnsi="Arial" w:cs="Arial"/>
                <w:b/>
                <w:sz w:val="22"/>
                <w:szCs w:val="22"/>
              </w:rPr>
              <w:t>4 006 000,00</w:t>
            </w:r>
          </w:p>
        </w:tc>
        <w:tc>
          <w:tcPr>
            <w:tcW w:w="2268" w:type="dxa"/>
            <w:vAlign w:val="center"/>
          </w:tcPr>
          <w:p w:rsidR="00C212E0" w:rsidRPr="00D35184" w:rsidRDefault="00C212E0" w:rsidP="00A063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7" w:type="dxa"/>
            <w:vAlign w:val="center"/>
          </w:tcPr>
          <w:p w:rsidR="00C212E0" w:rsidRPr="00F04AA1" w:rsidRDefault="00C212E0" w:rsidP="00A0637A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A0637A" w:rsidRDefault="00A0637A" w:rsidP="00A0637A">
      <w:pPr>
        <w:pStyle w:val="Default"/>
        <w:spacing w:after="27"/>
        <w:jc w:val="both"/>
        <w:rPr>
          <w:rFonts w:ascii="Arial" w:hAnsi="Arial" w:cs="Arial"/>
          <w:sz w:val="23"/>
          <w:szCs w:val="23"/>
        </w:rPr>
      </w:pPr>
    </w:p>
    <w:p w:rsidR="007768D0" w:rsidRPr="00B70E1A" w:rsidRDefault="007768D0" w:rsidP="00B70E1A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B70E1A">
        <w:rPr>
          <w:rFonts w:ascii="Arial" w:hAnsi="Arial" w:cs="Arial"/>
          <w:sz w:val="22"/>
          <w:szCs w:val="22"/>
        </w:rPr>
        <w:t>4.3</w:t>
      </w:r>
      <w:proofErr w:type="gramStart"/>
      <w:r w:rsidR="00B70E1A" w:rsidRPr="00B70E1A">
        <w:rPr>
          <w:rFonts w:ascii="Arial" w:hAnsi="Arial" w:cs="Arial"/>
          <w:sz w:val="22"/>
          <w:szCs w:val="22"/>
        </w:rPr>
        <w:t xml:space="preserve"> </w:t>
      </w:r>
      <w:r w:rsidR="00B70E1A">
        <w:rPr>
          <w:rFonts w:ascii="Arial" w:hAnsi="Arial" w:cs="Arial"/>
          <w:sz w:val="22"/>
          <w:szCs w:val="22"/>
        </w:rPr>
        <w:t>В</w:t>
      </w:r>
      <w:proofErr w:type="gramEnd"/>
      <w:r w:rsidR="00B70E1A">
        <w:rPr>
          <w:rFonts w:ascii="Arial" w:hAnsi="Arial" w:cs="Arial"/>
          <w:sz w:val="22"/>
          <w:szCs w:val="22"/>
        </w:rPr>
        <w:t xml:space="preserve"> соответствии с п. 3 ст. 139 ФЗ </w:t>
      </w:r>
      <w:r w:rsidR="00B70E1A" w:rsidRPr="00B70E1A">
        <w:rPr>
          <w:rFonts w:ascii="Arial" w:hAnsi="Arial" w:cs="Arial"/>
          <w:sz w:val="22"/>
          <w:szCs w:val="22"/>
        </w:rPr>
        <w:t>«О несостоятельности (банкротстве)»</w:t>
      </w:r>
      <w:r w:rsidR="00B70E1A">
        <w:rPr>
          <w:rFonts w:ascii="Arial" w:hAnsi="Arial" w:cs="Arial"/>
          <w:sz w:val="22"/>
          <w:szCs w:val="22"/>
        </w:rPr>
        <w:t xml:space="preserve"> п</w:t>
      </w:r>
      <w:r w:rsidR="00B70E1A" w:rsidRPr="00B70E1A">
        <w:rPr>
          <w:rFonts w:ascii="Arial" w:hAnsi="Arial" w:cs="Arial"/>
          <w:color w:val="000000"/>
          <w:sz w:val="22"/>
          <w:szCs w:val="22"/>
        </w:rPr>
        <w:t>родажа имущества должника осуществляется в порядке,</w:t>
      </w:r>
      <w:r w:rsidR="00B70E1A">
        <w:rPr>
          <w:rFonts w:ascii="Arial" w:hAnsi="Arial" w:cs="Arial"/>
          <w:color w:val="000000"/>
          <w:sz w:val="22"/>
          <w:szCs w:val="22"/>
        </w:rPr>
        <w:t xml:space="preserve"> </w:t>
      </w:r>
      <w:r w:rsidR="00B70E1A" w:rsidRPr="00B70E1A">
        <w:rPr>
          <w:rFonts w:ascii="Arial" w:hAnsi="Arial" w:cs="Arial"/>
          <w:color w:val="000000"/>
          <w:sz w:val="22"/>
          <w:szCs w:val="22"/>
        </w:rPr>
        <w:t>установленном</w:t>
      </w:r>
      <w:r w:rsidR="00B70E1A">
        <w:rPr>
          <w:rFonts w:ascii="Arial" w:hAnsi="Arial" w:cs="Arial"/>
          <w:color w:val="000000"/>
          <w:sz w:val="22"/>
          <w:szCs w:val="22"/>
        </w:rPr>
        <w:t xml:space="preserve"> п. п.  3-19 ст. 110 и п. 3 ст. 111 настоящего Федерального закона. В</w:t>
      </w:r>
      <w:r w:rsidR="00B70E1A" w:rsidRPr="00B70E1A">
        <w:rPr>
          <w:rFonts w:ascii="Arial" w:hAnsi="Arial" w:cs="Arial"/>
          <w:sz w:val="22"/>
          <w:szCs w:val="22"/>
        </w:rPr>
        <w:t xml:space="preserve"> соответствии с п. 6 ст. 110 ФЗ</w:t>
      </w:r>
      <w:r w:rsidRPr="00B70E1A">
        <w:rPr>
          <w:rFonts w:ascii="Arial" w:hAnsi="Arial" w:cs="Arial"/>
          <w:sz w:val="22"/>
          <w:szCs w:val="22"/>
        </w:rPr>
        <w:t xml:space="preserve"> </w:t>
      </w:r>
      <w:r w:rsidR="00B70E1A" w:rsidRPr="00B70E1A">
        <w:rPr>
          <w:rFonts w:ascii="Arial" w:hAnsi="Arial" w:cs="Arial"/>
          <w:sz w:val="22"/>
          <w:szCs w:val="22"/>
        </w:rPr>
        <w:t>«О несостоятельности (банкротстве)» н</w:t>
      </w:r>
      <w:r w:rsidRPr="00B70E1A">
        <w:rPr>
          <w:rFonts w:ascii="Arial" w:hAnsi="Arial" w:cs="Arial"/>
          <w:sz w:val="22"/>
          <w:szCs w:val="22"/>
        </w:rPr>
        <w:t xml:space="preserve">ачальная цена </w:t>
      </w:r>
      <w:r w:rsidR="00B70E1A" w:rsidRPr="00B70E1A">
        <w:rPr>
          <w:rFonts w:ascii="Arial" w:hAnsi="Arial" w:cs="Arial"/>
          <w:sz w:val="22"/>
          <w:szCs w:val="22"/>
        </w:rPr>
        <w:t xml:space="preserve">продажи </w:t>
      </w:r>
      <w:r w:rsidRPr="00B70E1A">
        <w:rPr>
          <w:rFonts w:ascii="Arial" w:hAnsi="Arial" w:cs="Arial"/>
          <w:sz w:val="22"/>
          <w:szCs w:val="22"/>
        </w:rPr>
        <w:t xml:space="preserve">имущества, выставляемого на торги, </w:t>
      </w:r>
      <w:r w:rsidR="00B70E1A" w:rsidRPr="00B70E1A">
        <w:rPr>
          <w:rFonts w:ascii="Arial" w:hAnsi="Arial" w:cs="Arial"/>
          <w:sz w:val="22"/>
          <w:szCs w:val="22"/>
        </w:rPr>
        <w:t xml:space="preserve">определяется решением собрания кредиторов или комитета кредиторов с учетом рыночной стоимости имущества должника, определенной в соответствии с отчетом оценщика, в случае, если такая оценка проводилась по требованию конкурсного кредитора или уполномоченного органа в соответствии с настоящим Федеральным законом. </w:t>
      </w:r>
      <w:r w:rsidRPr="00B70E1A">
        <w:rPr>
          <w:rFonts w:ascii="Arial" w:hAnsi="Arial" w:cs="Arial"/>
          <w:sz w:val="22"/>
          <w:szCs w:val="22"/>
        </w:rPr>
        <w:t xml:space="preserve">Начальная цена имущества, выставляемого на торги составляет </w:t>
      </w:r>
      <w:r w:rsidR="00C212E0" w:rsidRPr="00B70E1A">
        <w:rPr>
          <w:rFonts w:ascii="Arial" w:hAnsi="Arial" w:cs="Arial"/>
          <w:sz w:val="22"/>
          <w:szCs w:val="22"/>
        </w:rPr>
        <w:t>4 006 000</w:t>
      </w:r>
      <w:r w:rsidR="00D23EB9" w:rsidRPr="00B70E1A">
        <w:rPr>
          <w:rFonts w:ascii="Arial" w:hAnsi="Arial" w:cs="Arial"/>
          <w:sz w:val="22"/>
          <w:szCs w:val="22"/>
        </w:rPr>
        <w:t>,00</w:t>
      </w:r>
      <w:r w:rsidRPr="00B70E1A">
        <w:rPr>
          <w:rFonts w:ascii="Arial" w:hAnsi="Arial" w:cs="Arial"/>
          <w:sz w:val="22"/>
          <w:szCs w:val="22"/>
        </w:rPr>
        <w:t xml:space="preserve"> (</w:t>
      </w:r>
      <w:r w:rsidR="00C212E0" w:rsidRPr="00B70E1A">
        <w:rPr>
          <w:rFonts w:ascii="Arial" w:hAnsi="Arial" w:cs="Arial"/>
          <w:sz w:val="22"/>
          <w:szCs w:val="22"/>
        </w:rPr>
        <w:t>Четыре миллиона шест</w:t>
      </w:r>
      <w:r w:rsidR="00D23EB9" w:rsidRPr="00B70E1A">
        <w:rPr>
          <w:rFonts w:ascii="Arial" w:hAnsi="Arial" w:cs="Arial"/>
          <w:sz w:val="22"/>
          <w:szCs w:val="22"/>
        </w:rPr>
        <w:t xml:space="preserve">ь тысяч </w:t>
      </w:r>
      <w:r w:rsidR="00776CE5" w:rsidRPr="00B70E1A">
        <w:rPr>
          <w:rFonts w:ascii="Arial" w:hAnsi="Arial" w:cs="Arial"/>
          <w:sz w:val="22"/>
          <w:szCs w:val="22"/>
        </w:rPr>
        <w:t>р</w:t>
      </w:r>
      <w:r w:rsidRPr="00B70E1A">
        <w:rPr>
          <w:rFonts w:ascii="Arial" w:hAnsi="Arial" w:cs="Arial"/>
          <w:sz w:val="22"/>
          <w:szCs w:val="22"/>
        </w:rPr>
        <w:t>ублей 00 копеек).</w:t>
      </w:r>
    </w:p>
    <w:p w:rsidR="00DF29B1" w:rsidRPr="00A0687F" w:rsidRDefault="007768D0" w:rsidP="00DF29B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 xml:space="preserve">4.4 Задаток для участия в торгах устанавливается в размере 10% от начальной цены продажи имущества. </w:t>
      </w:r>
      <w:r w:rsidRPr="007E2349">
        <w:rPr>
          <w:rFonts w:ascii="Arial" w:hAnsi="Arial" w:cs="Arial"/>
          <w:sz w:val="22"/>
          <w:szCs w:val="22"/>
        </w:rPr>
        <w:t>Задаток перечисляется на</w:t>
      </w:r>
      <w:r w:rsidRPr="00776CE5">
        <w:rPr>
          <w:rFonts w:ascii="Arial" w:hAnsi="Arial" w:cs="Arial"/>
          <w:i/>
          <w:sz w:val="23"/>
          <w:szCs w:val="23"/>
        </w:rPr>
        <w:t xml:space="preserve"> </w:t>
      </w:r>
      <w:r w:rsidRPr="00463254">
        <w:rPr>
          <w:rFonts w:ascii="Arial" w:hAnsi="Arial" w:cs="Arial"/>
          <w:sz w:val="22"/>
          <w:szCs w:val="22"/>
        </w:rPr>
        <w:t>расчетный счет Должника</w:t>
      </w:r>
      <w:r w:rsidR="00463254" w:rsidRPr="00463254">
        <w:rPr>
          <w:rFonts w:ascii="Arial" w:hAnsi="Arial" w:cs="Arial"/>
          <w:sz w:val="22"/>
          <w:szCs w:val="22"/>
        </w:rPr>
        <w:t xml:space="preserve"> </w:t>
      </w:r>
      <w:r w:rsidR="00DF29B1" w:rsidRPr="00A0687F">
        <w:rPr>
          <w:rFonts w:ascii="Arial" w:hAnsi="Arial" w:cs="Arial"/>
          <w:sz w:val="22"/>
          <w:szCs w:val="22"/>
        </w:rPr>
        <w:t>№ 4070281</w:t>
      </w:r>
      <w:r w:rsidR="00AA470D">
        <w:rPr>
          <w:rFonts w:ascii="Arial" w:hAnsi="Arial" w:cs="Arial"/>
          <w:sz w:val="22"/>
          <w:szCs w:val="22"/>
        </w:rPr>
        <w:t xml:space="preserve">0340000001197 в Магаданском РФ </w:t>
      </w:r>
      <w:bookmarkStart w:id="0" w:name="_GoBack"/>
      <w:bookmarkEnd w:id="0"/>
      <w:r w:rsidR="00DF29B1" w:rsidRPr="00A0687F">
        <w:rPr>
          <w:rFonts w:ascii="Arial" w:hAnsi="Arial" w:cs="Arial"/>
          <w:sz w:val="22"/>
          <w:szCs w:val="22"/>
        </w:rPr>
        <w:t xml:space="preserve">АО «Россельхозбанк» </w:t>
      </w:r>
      <w:r w:rsidR="00DF29B1">
        <w:rPr>
          <w:rFonts w:ascii="Arial" w:hAnsi="Arial" w:cs="Arial"/>
          <w:sz w:val="22"/>
          <w:szCs w:val="22"/>
        </w:rPr>
        <w:t>г. Магадан</w:t>
      </w:r>
      <w:r w:rsidR="00DF29B1" w:rsidRPr="00A0687F">
        <w:rPr>
          <w:rFonts w:ascii="Arial" w:hAnsi="Arial" w:cs="Arial"/>
          <w:sz w:val="22"/>
          <w:szCs w:val="22"/>
        </w:rPr>
        <w:t xml:space="preserve">, БИК 044442722, </w:t>
      </w:r>
      <w:proofErr w:type="gramStart"/>
      <w:r w:rsidR="00DF29B1" w:rsidRPr="00A0687F">
        <w:rPr>
          <w:rFonts w:ascii="Arial" w:hAnsi="Arial" w:cs="Arial"/>
          <w:sz w:val="22"/>
          <w:szCs w:val="22"/>
        </w:rPr>
        <w:t>к</w:t>
      </w:r>
      <w:proofErr w:type="gramEnd"/>
      <w:r w:rsidR="00DF29B1" w:rsidRPr="00A0687F">
        <w:rPr>
          <w:rFonts w:ascii="Arial" w:hAnsi="Arial" w:cs="Arial"/>
          <w:sz w:val="22"/>
          <w:szCs w:val="22"/>
        </w:rPr>
        <w:t>/с: 30101810900000000</w:t>
      </w:r>
      <w:r w:rsidR="00DF29B1">
        <w:rPr>
          <w:rFonts w:ascii="Arial" w:hAnsi="Arial" w:cs="Arial"/>
          <w:sz w:val="22"/>
          <w:szCs w:val="22"/>
        </w:rPr>
        <w:t>1197</w:t>
      </w:r>
      <w:r w:rsidR="00DF29B1" w:rsidRPr="00A0687F">
        <w:rPr>
          <w:rFonts w:ascii="Arial" w:hAnsi="Arial" w:cs="Arial"/>
          <w:sz w:val="22"/>
          <w:szCs w:val="22"/>
        </w:rPr>
        <w:t xml:space="preserve">.  </w:t>
      </w:r>
    </w:p>
    <w:p w:rsidR="007768D0" w:rsidRPr="000C0294" w:rsidRDefault="007768D0" w:rsidP="004C6BD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6B7D69">
        <w:rPr>
          <w:rFonts w:ascii="Arial" w:hAnsi="Arial" w:cs="Arial"/>
          <w:sz w:val="23"/>
          <w:szCs w:val="23"/>
        </w:rPr>
        <w:tab/>
      </w:r>
      <w:r w:rsidRPr="000C0294">
        <w:rPr>
          <w:rFonts w:ascii="Arial" w:hAnsi="Arial" w:cs="Arial"/>
          <w:sz w:val="22"/>
          <w:szCs w:val="22"/>
        </w:rPr>
        <w:t>4.5 Аукцион проводится путем повышения начальной цены продажи на «шаг аукциона», который устанавливается организатором торгов в размере – 5% от начальной цены продажи.</w:t>
      </w:r>
    </w:p>
    <w:p w:rsidR="0029526D" w:rsidRDefault="007768D0" w:rsidP="005E45B8">
      <w:pPr>
        <w:pStyle w:val="Default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2"/>
          <w:szCs w:val="22"/>
        </w:rPr>
        <w:t xml:space="preserve">4.6 Организатором торгов, в соответствии с п. 8 ст. 110 </w:t>
      </w:r>
      <w:r w:rsidRPr="00FB2399">
        <w:rPr>
          <w:rFonts w:ascii="Arial" w:hAnsi="Arial" w:cs="Arial"/>
          <w:sz w:val="22"/>
          <w:szCs w:val="22"/>
        </w:rPr>
        <w:t xml:space="preserve">«О несостоятельности (банкротстве)» № 127-ФЗ от 26.10.2002г, </w:t>
      </w:r>
      <w:r>
        <w:rPr>
          <w:rFonts w:ascii="Arial" w:hAnsi="Arial" w:cs="Arial"/>
          <w:sz w:val="22"/>
          <w:szCs w:val="22"/>
        </w:rPr>
        <w:t>является конкурсный управляющий Должника Леташ Игорь Анатольевич (далее – «Организатор торгов»). Контактная информация: 685030, г. Магадан, ул. Кольцевая, д. 3, офис 3/1,</w:t>
      </w:r>
      <w:r w:rsidR="00776CE5">
        <w:rPr>
          <w:rFonts w:ascii="Arial" w:hAnsi="Arial" w:cs="Arial"/>
          <w:sz w:val="22"/>
          <w:szCs w:val="22"/>
        </w:rPr>
        <w:t xml:space="preserve"> </w:t>
      </w:r>
      <w:r w:rsidR="00ED7C53">
        <w:rPr>
          <w:rFonts w:ascii="Arial" w:hAnsi="Arial" w:cs="Arial"/>
          <w:sz w:val="22"/>
          <w:szCs w:val="22"/>
        </w:rPr>
        <w:t>конкурсный управляющий</w:t>
      </w:r>
      <w:r w:rsidR="00776CE5">
        <w:rPr>
          <w:rFonts w:ascii="Arial" w:hAnsi="Arial" w:cs="Arial"/>
          <w:sz w:val="22"/>
          <w:szCs w:val="22"/>
        </w:rPr>
        <w:t xml:space="preserve"> ОО</w:t>
      </w:r>
      <w:r>
        <w:rPr>
          <w:rFonts w:ascii="Arial" w:hAnsi="Arial" w:cs="Arial"/>
          <w:sz w:val="22"/>
          <w:szCs w:val="22"/>
        </w:rPr>
        <w:t>О «</w:t>
      </w:r>
      <w:r w:rsidR="00DF29B1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>». Тел. (факс)</w:t>
      </w:r>
      <w:r w:rsidR="00D35184">
        <w:rPr>
          <w:rFonts w:ascii="Arial" w:hAnsi="Arial" w:cs="Arial"/>
          <w:sz w:val="22"/>
          <w:szCs w:val="22"/>
        </w:rPr>
        <w:t>-(8413</w:t>
      </w:r>
      <w:r>
        <w:rPr>
          <w:rFonts w:ascii="Arial" w:hAnsi="Arial" w:cs="Arial"/>
          <w:sz w:val="22"/>
          <w:szCs w:val="22"/>
        </w:rPr>
        <w:t xml:space="preserve">2)-608-619, сот.89148530130, </w:t>
      </w:r>
      <w:r>
        <w:rPr>
          <w:rFonts w:ascii="Arial" w:hAnsi="Arial" w:cs="Arial"/>
          <w:sz w:val="22"/>
          <w:szCs w:val="22"/>
          <w:lang w:val="en-US"/>
        </w:rPr>
        <w:t>E</w:t>
      </w:r>
      <w:r w:rsidRPr="008A234E"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  <w:lang w:val="en-US"/>
        </w:rPr>
        <w:t>mail</w:t>
      </w:r>
      <w:r w:rsidRPr="008A234E">
        <w:rPr>
          <w:rFonts w:ascii="Arial" w:hAnsi="Arial" w:cs="Arial"/>
          <w:sz w:val="22"/>
          <w:szCs w:val="22"/>
        </w:rPr>
        <w:t xml:space="preserve">: </w:t>
      </w:r>
      <w:hyperlink r:id="rId9" w:history="1"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igorletash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@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yandex</w:t>
        </w:r>
        <w:r w:rsidR="0029526D" w:rsidRPr="00235A72">
          <w:rPr>
            <w:rStyle w:val="af1"/>
            <w:rFonts w:ascii="Arial" w:hAnsi="Arial" w:cs="Arial"/>
            <w:sz w:val="22"/>
            <w:szCs w:val="22"/>
          </w:rPr>
          <w:t>.</w:t>
        </w:r>
        <w:r w:rsidR="0029526D" w:rsidRPr="00235A72">
          <w:rPr>
            <w:rStyle w:val="af1"/>
            <w:rFonts w:ascii="Arial" w:hAnsi="Arial" w:cs="Arial"/>
            <w:sz w:val="22"/>
            <w:szCs w:val="22"/>
            <w:lang w:val="en-US"/>
          </w:rPr>
          <w:t>ru</w:t>
        </w:r>
      </w:hyperlink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4.6.1</w:t>
      </w:r>
      <w:r w:rsidRPr="009D35E9">
        <w:rPr>
          <w:rFonts w:ascii="Arial" w:hAnsi="Arial" w:cs="Arial"/>
          <w:sz w:val="22"/>
          <w:szCs w:val="22"/>
        </w:rPr>
        <w:t xml:space="preserve"> Организатор торгов осуществляет следующие функции: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опубликовывает и размещает сообщение о продаже имущества и сообщение о результатах проведения торгов;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заключает с заявителями договоры о задатке;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принимает заявки на участие в торгах, предложения о цене имущества; </w:t>
      </w:r>
    </w:p>
    <w:p w:rsidR="007768D0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определяет участников торгов; </w:t>
      </w:r>
    </w:p>
    <w:p w:rsidR="007768D0" w:rsidRPr="00BD480E" w:rsidRDefault="007768D0" w:rsidP="00BD480E">
      <w:pPr>
        <w:pStyle w:val="Default"/>
        <w:rPr>
          <w:rFonts w:ascii="Arial" w:hAnsi="Arial" w:cs="Arial"/>
          <w:sz w:val="22"/>
          <w:szCs w:val="22"/>
        </w:rPr>
      </w:pPr>
      <w:r w:rsidRPr="00BD480E">
        <w:rPr>
          <w:rFonts w:ascii="Arial" w:hAnsi="Arial" w:cs="Arial"/>
          <w:sz w:val="22"/>
          <w:szCs w:val="22"/>
        </w:rPr>
        <w:t xml:space="preserve">- определяет победителя торгов и утверждает протокол о результатах проведения торгов; </w:t>
      </w:r>
    </w:p>
    <w:p w:rsidR="007768D0" w:rsidRPr="009D35E9" w:rsidRDefault="007768D0" w:rsidP="006B7D69">
      <w:pPr>
        <w:pStyle w:val="Default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 xml:space="preserve">- </w:t>
      </w:r>
      <w:r>
        <w:rPr>
          <w:rFonts w:ascii="Arial" w:hAnsi="Arial" w:cs="Arial"/>
          <w:sz w:val="22"/>
          <w:szCs w:val="22"/>
        </w:rPr>
        <w:t>заключает договора</w:t>
      </w:r>
      <w:r w:rsidRPr="009D35E9">
        <w:rPr>
          <w:rFonts w:ascii="Arial" w:hAnsi="Arial" w:cs="Arial"/>
          <w:sz w:val="22"/>
          <w:szCs w:val="22"/>
        </w:rPr>
        <w:t xml:space="preserve"> купли – продажи имущества; </w:t>
      </w:r>
    </w:p>
    <w:p w:rsidR="007768D0" w:rsidRDefault="007768D0" w:rsidP="009D35E9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- осуществляет иные пред</w:t>
      </w:r>
      <w:r>
        <w:rPr>
          <w:rFonts w:ascii="Arial" w:hAnsi="Arial" w:cs="Arial"/>
          <w:sz w:val="22"/>
          <w:szCs w:val="22"/>
        </w:rPr>
        <w:t>усмотренные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 функции.</w:t>
      </w:r>
    </w:p>
    <w:p w:rsidR="007768D0" w:rsidRPr="009D35E9" w:rsidRDefault="007768D0" w:rsidP="00D35184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 w:rsidRPr="009D35E9">
        <w:rPr>
          <w:rFonts w:ascii="Arial" w:hAnsi="Arial" w:cs="Arial"/>
          <w:sz w:val="22"/>
          <w:szCs w:val="22"/>
        </w:rPr>
        <w:t>4.7</w:t>
      </w:r>
      <w:proofErr w:type="gramStart"/>
      <w:r w:rsidRPr="009D35E9">
        <w:rPr>
          <w:rFonts w:ascii="Arial" w:hAnsi="Arial" w:cs="Arial"/>
          <w:sz w:val="22"/>
          <w:szCs w:val="22"/>
        </w:rPr>
        <w:t xml:space="preserve"> Д</w:t>
      </w:r>
      <w:proofErr w:type="gramEnd"/>
      <w:r w:rsidRPr="009D35E9">
        <w:rPr>
          <w:rFonts w:ascii="Arial" w:hAnsi="Arial" w:cs="Arial"/>
          <w:sz w:val="22"/>
          <w:szCs w:val="22"/>
        </w:rPr>
        <w:t>ля проведения открытых торгов организатор торгов заключает договор о проведении открытых торгов с оператором электронной площадки, соответствующим требованиям, ус</w:t>
      </w:r>
      <w:r>
        <w:rPr>
          <w:rFonts w:ascii="Arial" w:hAnsi="Arial" w:cs="Arial"/>
          <w:sz w:val="22"/>
          <w:szCs w:val="22"/>
        </w:rPr>
        <w:t>тановленным настоящим Порядком</w:t>
      </w:r>
      <w:r w:rsidRPr="009D35E9">
        <w:rPr>
          <w:rFonts w:ascii="Arial" w:hAnsi="Arial" w:cs="Arial"/>
          <w:sz w:val="22"/>
          <w:szCs w:val="22"/>
        </w:rPr>
        <w:t xml:space="preserve">. </w:t>
      </w:r>
    </w:p>
    <w:p w:rsidR="007768D0" w:rsidRDefault="007768D0" w:rsidP="009D35E9">
      <w:pPr>
        <w:pStyle w:val="Default"/>
        <w:spacing w:after="27"/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4.7</w:t>
      </w:r>
      <w:r w:rsidRPr="009D35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1</w:t>
      </w:r>
      <w:r w:rsidRPr="009D35E9">
        <w:rPr>
          <w:rFonts w:ascii="Arial" w:hAnsi="Arial" w:cs="Arial"/>
          <w:sz w:val="22"/>
          <w:szCs w:val="22"/>
        </w:rPr>
        <w:t xml:space="preserve"> Оператором электронной площадки является </w:t>
      </w:r>
      <w:r>
        <w:rPr>
          <w:rFonts w:ascii="Arial" w:hAnsi="Arial" w:cs="Arial"/>
          <w:sz w:val="22"/>
          <w:szCs w:val="22"/>
        </w:rPr>
        <w:t xml:space="preserve">ЭТП «Аукцион-центр», собственник электронной торговой площадки - </w:t>
      </w:r>
      <w:r w:rsidRPr="009D35E9">
        <w:rPr>
          <w:rFonts w:ascii="Arial" w:hAnsi="Arial" w:cs="Arial"/>
          <w:sz w:val="22"/>
          <w:szCs w:val="22"/>
        </w:rPr>
        <w:t>ООО «</w:t>
      </w:r>
      <w:proofErr w:type="spellStart"/>
      <w:r w:rsidRPr="00C214C8">
        <w:rPr>
          <w:rFonts w:ascii="Arial" w:hAnsi="Arial" w:cs="Arial"/>
          <w:sz w:val="22"/>
          <w:szCs w:val="22"/>
        </w:rPr>
        <w:t>ИстКонсалтингГрупп</w:t>
      </w:r>
      <w:proofErr w:type="spellEnd"/>
      <w:r w:rsidRPr="009D35E9">
        <w:rPr>
          <w:rFonts w:ascii="Arial" w:hAnsi="Arial" w:cs="Arial"/>
          <w:sz w:val="22"/>
          <w:szCs w:val="22"/>
        </w:rPr>
        <w:t xml:space="preserve">», </w:t>
      </w:r>
      <w:r>
        <w:rPr>
          <w:rFonts w:ascii="Arial" w:hAnsi="Arial" w:cs="Arial"/>
          <w:sz w:val="22"/>
          <w:szCs w:val="22"/>
        </w:rPr>
        <w:t xml:space="preserve">(юридический </w:t>
      </w:r>
      <w:r w:rsidRPr="009D35E9">
        <w:rPr>
          <w:rFonts w:ascii="Arial" w:hAnsi="Arial" w:cs="Arial"/>
          <w:sz w:val="22"/>
          <w:szCs w:val="22"/>
        </w:rPr>
        <w:t>адрес:</w:t>
      </w:r>
      <w:r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664050, г. Иркутск, ул. Байкальская, д. 29</w:t>
      </w:r>
      <w:r w:rsidR="00ED7C53">
        <w:rPr>
          <w:rFonts w:ascii="Arial" w:hAnsi="Arial" w:cs="Arial"/>
          <w:sz w:val="22"/>
          <w:szCs w:val="22"/>
        </w:rPr>
        <w:t>5/13</w:t>
      </w:r>
      <w:r w:rsidRPr="00C214C8">
        <w:rPr>
          <w:rFonts w:ascii="Arial" w:hAnsi="Arial" w:cs="Arial"/>
          <w:sz w:val="22"/>
          <w:szCs w:val="22"/>
        </w:rPr>
        <w:t xml:space="preserve">, </w:t>
      </w:r>
      <w:r w:rsidR="00ED7C53">
        <w:rPr>
          <w:rFonts w:ascii="Arial" w:hAnsi="Arial" w:cs="Arial"/>
          <w:sz w:val="22"/>
          <w:szCs w:val="22"/>
        </w:rPr>
        <w:t>№ 4</w:t>
      </w:r>
      <w:r>
        <w:rPr>
          <w:rFonts w:ascii="Arial" w:hAnsi="Arial" w:cs="Arial"/>
          <w:sz w:val="22"/>
          <w:szCs w:val="22"/>
        </w:rPr>
        <w:t xml:space="preserve">, ИНН </w:t>
      </w:r>
      <w:r w:rsidRPr="009D35E9">
        <w:rPr>
          <w:rFonts w:ascii="Arial" w:hAnsi="Arial" w:cs="Arial"/>
          <w:sz w:val="22"/>
          <w:szCs w:val="22"/>
        </w:rPr>
        <w:t xml:space="preserve"> </w:t>
      </w:r>
      <w:r w:rsidRPr="00C214C8">
        <w:rPr>
          <w:rFonts w:ascii="Arial" w:hAnsi="Arial" w:cs="Arial"/>
          <w:sz w:val="22"/>
          <w:szCs w:val="22"/>
        </w:rPr>
        <w:t>3811105176</w:t>
      </w:r>
      <w:r>
        <w:rPr>
          <w:rFonts w:ascii="Arial" w:hAnsi="Arial" w:cs="Arial"/>
          <w:sz w:val="22"/>
          <w:szCs w:val="22"/>
        </w:rPr>
        <w:t xml:space="preserve">, ОГРН </w:t>
      </w:r>
      <w:r w:rsidRPr="00C214C8">
        <w:rPr>
          <w:rFonts w:ascii="Arial" w:hAnsi="Arial" w:cs="Arial"/>
          <w:sz w:val="22"/>
          <w:szCs w:val="22"/>
        </w:rPr>
        <w:t>1063811058277</w:t>
      </w:r>
      <w:r>
        <w:rPr>
          <w:rFonts w:ascii="Arial" w:hAnsi="Arial" w:cs="Arial"/>
          <w:sz w:val="22"/>
          <w:szCs w:val="22"/>
        </w:rPr>
        <w:t xml:space="preserve">, адрес в сети Интернет: </w:t>
      </w:r>
      <w:hyperlink r:id="rId10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 w:rsidRPr="00C214C8">
        <w:rPr>
          <w:rFonts w:ascii="Arial" w:hAnsi="Arial" w:cs="Arial"/>
          <w:sz w:val="22"/>
          <w:szCs w:val="22"/>
        </w:rPr>
        <w:t xml:space="preserve">  Информационная служба - консультирование по общим вопросам: </w:t>
      </w:r>
      <w:hyperlink r:id="rId11" w:history="1">
        <w:r w:rsidR="00DF29B1" w:rsidRPr="0018666E">
          <w:rPr>
            <w:rStyle w:val="af1"/>
            <w:rFonts w:ascii="Arial" w:hAnsi="Arial" w:cs="Arial"/>
            <w:sz w:val="22"/>
            <w:szCs w:val="22"/>
          </w:rPr>
          <w:t>info@aukcioncenter.ru</w:t>
        </w:r>
      </w:hyperlink>
    </w:p>
    <w:p w:rsidR="007768D0" w:rsidRPr="00487940" w:rsidRDefault="007768D0" w:rsidP="00487940">
      <w:pPr>
        <w:tabs>
          <w:tab w:val="left" w:pos="-1843"/>
        </w:tabs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>4.7.2 Вознаграждение оператора электронной площадки составляет 10 000 рублей (в течение одного года с момента публикации первых торгов без ограничений).</w:t>
      </w:r>
    </w:p>
    <w:p w:rsidR="007768D0" w:rsidRDefault="007768D0" w:rsidP="009D35E9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4.7</w:t>
      </w:r>
      <w:r w:rsidRPr="009D35E9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3 </w:t>
      </w:r>
      <w:r w:rsidRPr="009D35E9">
        <w:rPr>
          <w:rFonts w:ascii="Arial" w:hAnsi="Arial" w:cs="Arial"/>
          <w:sz w:val="22"/>
          <w:szCs w:val="22"/>
        </w:rPr>
        <w:t xml:space="preserve">Оператор торгов при продаже имущества Должника осуществляет следующие функции: 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осуществляет регистрацию заявителей для участия в торгах на электронной площадке;</w:t>
      </w:r>
    </w:p>
    <w:p w:rsidR="007768D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обеспечивает возможность представления заявок на участие в торгах и прилагаемых к заявке документов;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lastRenderedPageBreak/>
        <w:t>- осуществляет проведение торгов</w:t>
      </w:r>
      <w:r>
        <w:rPr>
          <w:rFonts w:ascii="Arial" w:hAnsi="Arial" w:cs="Arial"/>
          <w:sz w:val="22"/>
          <w:szCs w:val="22"/>
        </w:rPr>
        <w:t xml:space="preserve"> на электронной площадке</w:t>
      </w:r>
      <w:r w:rsidRPr="00487940">
        <w:rPr>
          <w:rFonts w:ascii="Arial" w:hAnsi="Arial" w:cs="Arial"/>
          <w:sz w:val="22"/>
          <w:szCs w:val="22"/>
        </w:rPr>
        <w:t xml:space="preserve">; </w:t>
      </w:r>
    </w:p>
    <w:p w:rsidR="007768D0" w:rsidRPr="00487940" w:rsidRDefault="007768D0" w:rsidP="00487940">
      <w:pPr>
        <w:pStyle w:val="Default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уведомляет заявителей и участников торгов о результатах проведения торгов. </w:t>
      </w:r>
    </w:p>
    <w:p w:rsidR="007768D0" w:rsidRPr="00487940" w:rsidRDefault="007768D0" w:rsidP="0048794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7940">
        <w:rPr>
          <w:rFonts w:ascii="Arial" w:hAnsi="Arial" w:cs="Arial"/>
          <w:sz w:val="22"/>
          <w:szCs w:val="22"/>
        </w:rPr>
        <w:t xml:space="preserve">- осуществляет иные </w:t>
      </w:r>
      <w:r>
        <w:rPr>
          <w:rFonts w:ascii="Arial" w:hAnsi="Arial" w:cs="Arial"/>
          <w:sz w:val="22"/>
          <w:szCs w:val="22"/>
        </w:rPr>
        <w:t xml:space="preserve">функции, </w:t>
      </w:r>
      <w:r w:rsidRPr="00487940">
        <w:rPr>
          <w:rFonts w:ascii="Arial" w:hAnsi="Arial" w:cs="Arial"/>
          <w:sz w:val="22"/>
          <w:szCs w:val="22"/>
        </w:rPr>
        <w:t>пред</w:t>
      </w:r>
      <w:r>
        <w:rPr>
          <w:rFonts w:ascii="Arial" w:hAnsi="Arial" w:cs="Arial"/>
          <w:sz w:val="22"/>
          <w:szCs w:val="22"/>
        </w:rPr>
        <w:t>усмотренные настоящим Порядком, а так же Регламентом ЭТП «Аукцион-Центр» для проведения открытых торгов в электронной форме при продаже имущества (предприятия) должников в ходе процедур, применяемых в деле о банкротстве</w:t>
      </w:r>
      <w:r w:rsidRPr="00487940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Регламент размещен в сети «Интернет» по адресу: </w:t>
      </w:r>
      <w:hyperlink r:id="rId12" w:history="1">
        <w:r w:rsidRPr="0064137C">
          <w:rPr>
            <w:rStyle w:val="af1"/>
            <w:rFonts w:ascii="Arial" w:hAnsi="Arial" w:cs="Arial"/>
            <w:sz w:val="22"/>
            <w:szCs w:val="22"/>
          </w:rPr>
          <w:t>www.aukcioncenter.ru</w:t>
        </w:r>
      </w:hyperlink>
      <w:r>
        <w:rPr>
          <w:rFonts w:ascii="Arial" w:hAnsi="Arial" w:cs="Arial"/>
          <w:sz w:val="22"/>
          <w:szCs w:val="22"/>
        </w:rPr>
        <w:t xml:space="preserve"> </w:t>
      </w:r>
    </w:p>
    <w:p w:rsidR="007768D0" w:rsidRPr="00F51F53" w:rsidRDefault="007768D0" w:rsidP="004F4E63">
      <w:pPr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51F53">
        <w:rPr>
          <w:rFonts w:ascii="Arial" w:hAnsi="Arial" w:cs="Arial"/>
          <w:sz w:val="22"/>
          <w:szCs w:val="22"/>
        </w:rPr>
        <w:t xml:space="preserve">4.8 Срок продажи Имущества устанавливается в течение шести месяцев </w:t>
      </w:r>
      <w:proofErr w:type="gramStart"/>
      <w:r w:rsidRPr="00F51F53">
        <w:rPr>
          <w:rFonts w:ascii="Arial" w:hAnsi="Arial" w:cs="Arial"/>
          <w:sz w:val="22"/>
          <w:szCs w:val="22"/>
        </w:rPr>
        <w:t xml:space="preserve">с даты </w:t>
      </w:r>
      <w:r w:rsidR="00F51F53" w:rsidRPr="00F51F53">
        <w:rPr>
          <w:rFonts w:ascii="Arial" w:hAnsi="Arial" w:cs="Arial"/>
          <w:sz w:val="22"/>
          <w:szCs w:val="22"/>
        </w:rPr>
        <w:t>утверждения</w:t>
      </w:r>
      <w:proofErr w:type="gramEnd"/>
      <w:r w:rsidR="00F51F53" w:rsidRPr="00F51F53">
        <w:rPr>
          <w:rFonts w:ascii="Arial" w:hAnsi="Arial" w:cs="Arial"/>
          <w:sz w:val="22"/>
          <w:szCs w:val="22"/>
        </w:rPr>
        <w:t xml:space="preserve"> настоящего порядка. </w:t>
      </w:r>
    </w:p>
    <w:p w:rsidR="00B77C58" w:rsidRPr="00AE3FDC" w:rsidRDefault="00B77C58" w:rsidP="00B77C58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4.9</w:t>
      </w:r>
      <w:r w:rsidRPr="00AE3FDC">
        <w:rPr>
          <w:rFonts w:ascii="Arial" w:hAnsi="Arial" w:cs="Arial"/>
          <w:sz w:val="22"/>
          <w:szCs w:val="22"/>
        </w:rPr>
        <w:t>. Если в течение</w:t>
      </w:r>
      <w:r>
        <w:rPr>
          <w:rFonts w:ascii="Arial" w:hAnsi="Arial" w:cs="Arial"/>
          <w:sz w:val="22"/>
          <w:szCs w:val="22"/>
        </w:rPr>
        <w:t xml:space="preserve"> срока, указанного в п. 4.8 Раздела 4 настоящего Порядка</w:t>
      </w:r>
      <w:r w:rsidRPr="00AE3FDC">
        <w:rPr>
          <w:rFonts w:ascii="Arial" w:hAnsi="Arial" w:cs="Arial"/>
          <w:sz w:val="22"/>
          <w:szCs w:val="22"/>
        </w:rPr>
        <w:t xml:space="preserve">, имущество не будет </w:t>
      </w:r>
      <w:r>
        <w:rPr>
          <w:rFonts w:ascii="Arial" w:hAnsi="Arial" w:cs="Arial"/>
          <w:sz w:val="22"/>
          <w:szCs w:val="22"/>
        </w:rPr>
        <w:t>продано</w:t>
      </w:r>
      <w:r w:rsidRPr="00AE3FDC">
        <w:rPr>
          <w:rFonts w:ascii="Arial" w:hAnsi="Arial" w:cs="Arial"/>
          <w:sz w:val="22"/>
          <w:szCs w:val="22"/>
        </w:rPr>
        <w:t xml:space="preserve">, то такое имущество считается нереализованным, и дальнейшие действия с данным имуществом Должника будут производиться в порядке и на условиях, предусмотренных п. 1 ст. 148 ФЗ «О несостоятельности (банкротстве)». </w:t>
      </w:r>
    </w:p>
    <w:p w:rsidR="00B77C58" w:rsidRPr="004F4E63" w:rsidRDefault="00B77C58" w:rsidP="004F4E63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B77C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D7536">
        <w:rPr>
          <w:rFonts w:ascii="Arial" w:hAnsi="Arial" w:cs="Arial"/>
          <w:b/>
          <w:bCs/>
          <w:sz w:val="22"/>
          <w:szCs w:val="22"/>
        </w:rPr>
        <w:t>5. Объявление о торгах</w:t>
      </w:r>
    </w:p>
    <w:p w:rsidR="007768D0" w:rsidRPr="00263993" w:rsidRDefault="007768D0" w:rsidP="00DD7536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6F3CB7" w:rsidRPr="009A0E0D" w:rsidRDefault="007768D0" w:rsidP="006F3CB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9A0E0D">
        <w:rPr>
          <w:rFonts w:ascii="Arial" w:hAnsi="Arial" w:cs="Arial"/>
          <w:sz w:val="22"/>
          <w:szCs w:val="22"/>
        </w:rPr>
        <w:t xml:space="preserve">5.1. После </w:t>
      </w:r>
      <w:r>
        <w:rPr>
          <w:rFonts w:ascii="Arial" w:hAnsi="Arial" w:cs="Arial"/>
          <w:sz w:val="22"/>
          <w:szCs w:val="22"/>
        </w:rPr>
        <w:t>утверждения настоящего Порядка</w:t>
      </w:r>
      <w:r w:rsidRPr="009A0E0D">
        <w:rPr>
          <w:rFonts w:ascii="Arial" w:hAnsi="Arial" w:cs="Arial"/>
          <w:sz w:val="22"/>
          <w:szCs w:val="22"/>
        </w:rPr>
        <w:t xml:space="preserve"> Организатор торгов определяет дату проведения торгов и публикует информационное сообщение о проведении торгов не позднее, чем за 30 дней до даты проведения торгов в газете </w:t>
      </w:r>
      <w:r w:rsidR="00776CE5">
        <w:rPr>
          <w:rFonts w:ascii="Arial" w:hAnsi="Arial" w:cs="Arial"/>
          <w:sz w:val="22"/>
          <w:szCs w:val="22"/>
        </w:rPr>
        <w:t xml:space="preserve">- </w:t>
      </w:r>
      <w:r w:rsidRPr="009A0E0D">
        <w:rPr>
          <w:rFonts w:ascii="Arial" w:hAnsi="Arial" w:cs="Arial"/>
          <w:sz w:val="22"/>
          <w:szCs w:val="22"/>
        </w:rPr>
        <w:t>Издательский дом «Коммерсантъ»</w:t>
      </w:r>
      <w:r w:rsidR="006F3CB7">
        <w:rPr>
          <w:rFonts w:ascii="Arial" w:hAnsi="Arial" w:cs="Arial"/>
          <w:sz w:val="22"/>
          <w:szCs w:val="22"/>
        </w:rPr>
        <w:t xml:space="preserve"> </w:t>
      </w:r>
      <w:r w:rsidR="006F3CB7" w:rsidRPr="009A0E0D">
        <w:rPr>
          <w:rFonts w:ascii="Arial" w:hAnsi="Arial" w:cs="Arial"/>
          <w:sz w:val="22"/>
          <w:szCs w:val="22"/>
        </w:rPr>
        <w:t xml:space="preserve">и в местном печатном органе - газета «Магаданская правда» (ОГУ «Издательский дом «Магаданская правда», ИНН 4909062516, г. Магадан, ул. Пролетарская, д. 11) </w:t>
      </w:r>
    </w:p>
    <w:p w:rsidR="007768D0" w:rsidRDefault="007768D0" w:rsidP="00DD753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D7536">
        <w:rPr>
          <w:rFonts w:ascii="Arial" w:hAnsi="Arial" w:cs="Arial"/>
          <w:sz w:val="22"/>
          <w:szCs w:val="22"/>
        </w:rPr>
        <w:t xml:space="preserve">5.2. Текст сообщения: </w:t>
      </w:r>
      <w:r>
        <w:rPr>
          <w:rFonts w:ascii="Arial" w:hAnsi="Arial" w:cs="Arial"/>
          <w:sz w:val="22"/>
          <w:szCs w:val="22"/>
        </w:rPr>
        <w:t>Приложение № 1 к Положению о порядке сроках и условиях</w:t>
      </w:r>
      <w:r w:rsidR="00776CE5">
        <w:rPr>
          <w:rFonts w:ascii="Arial" w:hAnsi="Arial" w:cs="Arial"/>
          <w:sz w:val="22"/>
          <w:szCs w:val="22"/>
        </w:rPr>
        <w:t xml:space="preserve"> продажи имущества должника – ОО</w:t>
      </w:r>
      <w:r>
        <w:rPr>
          <w:rFonts w:ascii="Arial" w:hAnsi="Arial" w:cs="Arial"/>
          <w:sz w:val="22"/>
          <w:szCs w:val="22"/>
        </w:rPr>
        <w:t>О «</w:t>
      </w:r>
      <w:r w:rsidR="00DF29B1">
        <w:rPr>
          <w:rFonts w:ascii="Arial" w:hAnsi="Arial" w:cs="Arial"/>
          <w:sz w:val="22"/>
          <w:szCs w:val="22"/>
        </w:rPr>
        <w:t>Новая Армань</w:t>
      </w:r>
      <w:r>
        <w:rPr>
          <w:rFonts w:ascii="Arial" w:hAnsi="Arial" w:cs="Arial"/>
          <w:sz w:val="22"/>
          <w:szCs w:val="22"/>
        </w:rPr>
        <w:t>»</w:t>
      </w:r>
    </w:p>
    <w:p w:rsidR="007768D0" w:rsidRDefault="007768D0" w:rsidP="00714F55">
      <w:pPr>
        <w:pStyle w:val="Default"/>
      </w:pPr>
    </w:p>
    <w:p w:rsidR="007768D0" w:rsidRDefault="007768D0" w:rsidP="00714F5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14F55">
        <w:rPr>
          <w:rFonts w:ascii="Arial" w:hAnsi="Arial" w:cs="Arial"/>
          <w:b/>
          <w:bCs/>
          <w:sz w:val="22"/>
          <w:szCs w:val="22"/>
        </w:rPr>
        <w:t>6. Представление организатором торгов заявок на проведение открытых торгов</w:t>
      </w:r>
    </w:p>
    <w:p w:rsidR="007768D0" w:rsidRPr="00263993" w:rsidRDefault="007768D0" w:rsidP="00714F55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714F55" w:rsidRDefault="007768D0" w:rsidP="00714F55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6.1. Для проведения открытых торгов организатор торгов представляет оператору электронной площадки заявку на проведение открытых торгов в форме электронного документа.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14F55">
        <w:rPr>
          <w:rFonts w:ascii="Arial" w:hAnsi="Arial" w:cs="Arial"/>
          <w:sz w:val="22"/>
          <w:szCs w:val="22"/>
        </w:rPr>
        <w:t xml:space="preserve">6.2. В заявке на проведение открытых торгов указываются: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а) наименование должника, имущество которого выставляется на открытые торги, идентифицир</w:t>
      </w:r>
      <w:r>
        <w:rPr>
          <w:rFonts w:ascii="Arial" w:hAnsi="Arial" w:cs="Arial"/>
          <w:sz w:val="22"/>
          <w:szCs w:val="22"/>
        </w:rPr>
        <w:t>ующие должника данные (ИНН</w:t>
      </w:r>
      <w:r w:rsidRPr="00714F5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ОГРН </w:t>
      </w:r>
      <w:r w:rsidRPr="00714F55">
        <w:rPr>
          <w:rFonts w:ascii="Arial" w:hAnsi="Arial" w:cs="Arial"/>
          <w:sz w:val="22"/>
          <w:szCs w:val="22"/>
        </w:rPr>
        <w:t xml:space="preserve">- для юридических лиц); </w:t>
      </w:r>
    </w:p>
    <w:p w:rsidR="007768D0" w:rsidRPr="00714F55" w:rsidRDefault="007768D0" w:rsidP="00714F55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14F55">
        <w:rPr>
          <w:rFonts w:ascii="Arial" w:hAnsi="Arial" w:cs="Arial"/>
          <w:sz w:val="22"/>
          <w:szCs w:val="22"/>
        </w:rPr>
        <w:t>б) фамилия, имя, отчество арбитражного управляющего, наименование саморегулируемой организации арбитражных управляющих, членом которой он является;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в) наименование арбитражного суда, рассматривающего дело о банкротстве, номер дела о банкротстве;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г) основание для проведения открытых торгов (реквизиты судебного акта арбитражного суда);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д) сведения об имуществе должника, выставляемом на торги, его составе, характеристиках, описание, порядок ознакомления с имуществом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е) сведения о форме проведения открытых торгов и форме представления предложений о цене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ж</w:t>
      </w:r>
      <w:r w:rsidRPr="008F38A6">
        <w:rPr>
          <w:rFonts w:ascii="Arial" w:hAnsi="Arial" w:cs="Arial"/>
          <w:sz w:val="22"/>
          <w:szCs w:val="22"/>
        </w:rPr>
        <w:t xml:space="preserve">) порядок, место, срок и время представления заявок на участие в открытых торгах и предложений о цене имущества Должника (даты и время начала и окончания представления указанных заявок и предложений);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</w:t>
      </w:r>
      <w:r w:rsidRPr="008F38A6">
        <w:rPr>
          <w:rFonts w:ascii="Arial" w:hAnsi="Arial" w:cs="Arial"/>
          <w:sz w:val="22"/>
          <w:szCs w:val="22"/>
        </w:rPr>
        <w:t xml:space="preserve">) порядок оформления участия в торгах, перечень представляемых участниками торгов документов и требования к их оформлению;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и</w:t>
      </w:r>
      <w:r w:rsidRPr="008F38A6">
        <w:rPr>
          <w:rFonts w:ascii="Arial" w:hAnsi="Arial" w:cs="Arial"/>
          <w:sz w:val="22"/>
          <w:szCs w:val="22"/>
        </w:rPr>
        <w:t xml:space="preserve">) размер задатка, сроки и порядок внесения и возврата задатка, реквизиты счета, на который вносится задаток;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</w:t>
      </w:r>
      <w:r w:rsidRPr="008F38A6">
        <w:rPr>
          <w:rFonts w:ascii="Arial" w:hAnsi="Arial" w:cs="Arial"/>
          <w:sz w:val="22"/>
          <w:szCs w:val="22"/>
        </w:rPr>
        <w:t xml:space="preserve">) начальная цена 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л</w:t>
      </w:r>
      <w:r w:rsidRPr="008F38A6">
        <w:rPr>
          <w:rFonts w:ascii="Arial" w:hAnsi="Arial" w:cs="Arial"/>
          <w:sz w:val="22"/>
          <w:szCs w:val="22"/>
        </w:rPr>
        <w:t>) величина повышения начальной цены продажи имущества Должника ("шаг аукциона");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м) </w:t>
      </w:r>
      <w:r w:rsidRPr="008F38A6">
        <w:rPr>
          <w:rFonts w:ascii="Arial" w:hAnsi="Arial" w:cs="Arial"/>
          <w:sz w:val="22"/>
          <w:szCs w:val="22"/>
        </w:rPr>
        <w:t xml:space="preserve">величина снижения начальной цены продажи имущества при проведении торгов посредством публичного предложения, период поэтапного снижения цены при продаже имущества посредством публичного предложения; 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н) порядок и критерии определения победителя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о) дата, время и место подведения результатов открытых торгов;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п) порядок и срок заключения договора купли-продажи имущества Должника;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р) сроки платежей, реквизиты счета, на который вносятся платежи по договору купли-продажи Имущества;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lastRenderedPageBreak/>
        <w:t xml:space="preserve">с) сведения об организаторе торгов (его почтовый адрес, адрес электронной почты, номер контактного телефона);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8F38A6">
        <w:rPr>
          <w:rFonts w:ascii="Arial" w:hAnsi="Arial" w:cs="Arial"/>
          <w:sz w:val="22"/>
          <w:szCs w:val="22"/>
        </w:rPr>
        <w:t xml:space="preserve">т) дата публикации сообщения о проведении открытых торгов в официальном издании, осуществляющем опубликование сведений, предусмотренных Федеральным законом от 26 октября 2002г. N 127-ФЗ "О несостоятельности (банкротстве)", дата размещения такого сообщения на сайте данного официального издания в сети "Интернет", и в местных средствах массовой информации.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6.3. Заявка подписывается электронной цифровой подписью организатора торгов.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6.4. К заявке на проведение открытых торгов прилагаются подписанные электронной цифровой подписью организатора торгов проект договора о задатке и проект договора купли-продажи имущества Должника.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6.5. 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поступления.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заявки. </w:t>
      </w:r>
    </w:p>
    <w:p w:rsidR="007768D0" w:rsidRPr="008F38A6" w:rsidRDefault="007768D0" w:rsidP="008F38A6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6.6. 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регистрации такой заявки. Доступ к данной информации предоставляется только лицам, зарегистрированным на электронной площадке. </w:t>
      </w:r>
    </w:p>
    <w:p w:rsidR="007768D0" w:rsidRPr="008F38A6" w:rsidRDefault="007768D0" w:rsidP="008F38A6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8F38A6">
        <w:rPr>
          <w:rFonts w:ascii="Arial" w:hAnsi="Arial" w:cs="Arial"/>
          <w:sz w:val="22"/>
          <w:szCs w:val="22"/>
        </w:rPr>
        <w:t xml:space="preserve">6.7. Не позднее дня, следующего за днем получения указанных в настоящем пункте сведений (документов), оператором электронной площадки на электронной площадке размещаются: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а) сведения, указанные в подпунктах "а" - "з", "л", "п", "р", "т" пункта 6.2 настоящего Порядка;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б) сведения о ходе проведения открытых торгов (об объявлении открытых торгов, о представлении заявок на участие в открытых торгах, о завершении представления заявок на участие в торгах, о количестве представленных заявок на участие в торгах, о представленных в ходе проведения торгов участниками торгов предложениях о цене имущества Должника;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в) подписанный организатором торгов протокол об определении участников торгов;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63993">
        <w:rPr>
          <w:rFonts w:ascii="Arial" w:hAnsi="Arial" w:cs="Arial"/>
          <w:sz w:val="22"/>
          <w:szCs w:val="22"/>
        </w:rPr>
        <w:t xml:space="preserve">г) сведения о результатах открытых торгов (фирменное наименование - для юридических лиц; фамилия, имя, отчество - для физических лиц - победителя торгов, цена продажи; решение о признании торгов несостоявшимися). </w:t>
      </w:r>
    </w:p>
    <w:p w:rsidR="007768D0" w:rsidRPr="00263993" w:rsidRDefault="007768D0" w:rsidP="00263993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263993">
        <w:rPr>
          <w:rFonts w:ascii="Arial" w:hAnsi="Arial" w:cs="Arial"/>
          <w:sz w:val="22"/>
          <w:szCs w:val="22"/>
        </w:rPr>
        <w:t xml:space="preserve">6.8. Доступ к данной информации предоставляется только зарегистрированным на электронной площадке лицам. </w:t>
      </w:r>
    </w:p>
    <w:p w:rsidR="007768D0" w:rsidRPr="00263993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263993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263993">
        <w:rPr>
          <w:rFonts w:ascii="Arial" w:hAnsi="Arial" w:cs="Arial"/>
          <w:b/>
          <w:bCs/>
          <w:sz w:val="22"/>
          <w:szCs w:val="22"/>
        </w:rPr>
        <w:t>7. Представление заявок на участие в открытых торгах</w:t>
      </w:r>
    </w:p>
    <w:p w:rsidR="007768D0" w:rsidRPr="00263993" w:rsidRDefault="007768D0" w:rsidP="00263993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7.1. Для обеспечения доступа к участию в открытых торгах оператор электронной площадки проводит регистрацию </w:t>
      </w:r>
      <w:r>
        <w:rPr>
          <w:rFonts w:ascii="Arial" w:hAnsi="Arial" w:cs="Arial"/>
          <w:sz w:val="22"/>
          <w:szCs w:val="22"/>
        </w:rPr>
        <w:t xml:space="preserve">заявителей </w:t>
      </w:r>
      <w:r w:rsidRPr="00634B68">
        <w:rPr>
          <w:rFonts w:ascii="Arial" w:hAnsi="Arial" w:cs="Arial"/>
          <w:sz w:val="22"/>
          <w:szCs w:val="22"/>
        </w:rPr>
        <w:t xml:space="preserve">на электронной площадке. Регистрация на электронной площадке осуществляется без взимания платы. </w:t>
      </w:r>
    </w:p>
    <w:p w:rsidR="007768D0" w:rsidRPr="006402BA" w:rsidRDefault="007768D0" w:rsidP="006402BA">
      <w:pPr>
        <w:rPr>
          <w:rFonts w:ascii="Arial" w:hAnsi="Arial" w:cs="Arial"/>
          <w:sz w:val="22"/>
          <w:szCs w:val="22"/>
        </w:rPr>
      </w:pPr>
      <w:r>
        <w:tab/>
      </w:r>
      <w:r w:rsidRPr="006402BA">
        <w:rPr>
          <w:rFonts w:ascii="Arial" w:hAnsi="Arial" w:cs="Arial"/>
          <w:sz w:val="22"/>
          <w:szCs w:val="22"/>
        </w:rPr>
        <w:t xml:space="preserve">7.2. Для регистрации на электронной площадке заявитель представляет оператору электронной площадки следующие документы и сведения: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заявление на регистрацию;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б) действительную на день представления заявления на регистрацию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ЕГРЮЛ (для юридических лиц), </w:t>
      </w:r>
      <w:r>
        <w:rPr>
          <w:rFonts w:ascii="Arial" w:hAnsi="Arial" w:cs="Arial"/>
          <w:sz w:val="22"/>
          <w:szCs w:val="22"/>
        </w:rPr>
        <w:t>копию выписки</w:t>
      </w:r>
      <w:r w:rsidRPr="00634B68">
        <w:rPr>
          <w:rFonts w:ascii="Arial" w:hAnsi="Arial" w:cs="Arial"/>
          <w:sz w:val="22"/>
          <w:szCs w:val="22"/>
        </w:rPr>
        <w:t xml:space="preserve"> из ЕГРИП (для индивидуальных предпринимателей), 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копии учредительных документов (для юридических лиц), копии документов, удостоверяющих личность (для физических лиц),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сведения об идентификационном номере налогоплательщика;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адрес электронной почты для направления оператором электронной площадки уведомлени</w:t>
      </w:r>
      <w:r>
        <w:rPr>
          <w:rFonts w:ascii="Arial" w:hAnsi="Arial" w:cs="Arial"/>
          <w:sz w:val="22"/>
          <w:szCs w:val="22"/>
        </w:rPr>
        <w:t>й в соответствии с настоящим Порядком</w:t>
      </w:r>
      <w:r w:rsidRPr="00634B68">
        <w:rPr>
          <w:rFonts w:ascii="Arial" w:hAnsi="Arial" w:cs="Arial"/>
          <w:sz w:val="22"/>
          <w:szCs w:val="22"/>
        </w:rPr>
        <w:t xml:space="preserve">;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е) копии документов, подтверждающих полномочия руководителя (для юридических лиц).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7.3. Указанные в п. 7.2 документы и сведения должны быть подписаны руководителем или уполномоченным им лицом и заверены печатью юридического лица или индивидуального предпринимателя (для заявителей - юридических лиц или индивидуальных предпринимателей) или собственноручно подписаны физическим лицом (для заявителей - физических лиц), либо должны быть представлены в форме электронного </w:t>
      </w:r>
      <w:r w:rsidRPr="00634B68">
        <w:rPr>
          <w:rFonts w:ascii="Arial" w:hAnsi="Arial" w:cs="Arial"/>
          <w:sz w:val="22"/>
          <w:szCs w:val="22"/>
        </w:rPr>
        <w:lastRenderedPageBreak/>
        <w:t xml:space="preserve">сообщения, подписанного электронной цифровой подписью (далее - электронный документ). Указанные в пункте 7.2 документы могут быть представлены заявителем лично, направлены почтой или электронной почтой.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>7.4. Оператор электронной площ</w:t>
      </w:r>
      <w:r>
        <w:rPr>
          <w:rFonts w:ascii="Arial" w:hAnsi="Arial" w:cs="Arial"/>
          <w:sz w:val="22"/>
          <w:szCs w:val="22"/>
        </w:rPr>
        <w:t>адки в день начала приема</w:t>
      </w:r>
      <w:r w:rsidRPr="00634B68">
        <w:rPr>
          <w:rFonts w:ascii="Arial" w:hAnsi="Arial" w:cs="Arial"/>
          <w:sz w:val="22"/>
          <w:szCs w:val="22"/>
        </w:rPr>
        <w:t xml:space="preserve">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предусмотренных подпунктами "а", "б", "д", "е", "ж", "з"</w:t>
      </w:r>
      <w:r>
        <w:rPr>
          <w:rFonts w:ascii="Arial" w:hAnsi="Arial" w:cs="Arial"/>
          <w:sz w:val="22"/>
          <w:szCs w:val="22"/>
        </w:rPr>
        <w:t xml:space="preserve"> пункта 6.2 настоящего Порядка</w:t>
      </w:r>
      <w:r w:rsidRPr="00634B68">
        <w:rPr>
          <w:rFonts w:ascii="Arial" w:hAnsi="Arial" w:cs="Arial"/>
          <w:sz w:val="22"/>
          <w:szCs w:val="22"/>
        </w:rPr>
        <w:t xml:space="preserve">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7.5. Для участия в открытых торгах заявитель представляет оператору электронной площадки заявку на участие в открытых торгах. </w:t>
      </w:r>
    </w:p>
    <w:p w:rsidR="007768D0" w:rsidRPr="00634B68" w:rsidRDefault="007768D0" w:rsidP="00634B6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7.6. Срок представления заявок на участие в открытых торгах составляет двадцать пять рабочих дней со дня опубликования и размещения сообщения о проведении торгов.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34B68">
        <w:rPr>
          <w:rFonts w:ascii="Arial" w:hAnsi="Arial" w:cs="Arial"/>
          <w:sz w:val="22"/>
          <w:szCs w:val="22"/>
        </w:rPr>
        <w:t xml:space="preserve">7.7. Заявка на участие в открытых торгах должна содержать: </w:t>
      </w:r>
    </w:p>
    <w:p w:rsidR="007768D0" w:rsidRPr="00634B68" w:rsidRDefault="007768D0" w:rsidP="00634B68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а) обязательство участника открытых торгов соблюдать требования, указанные в сообщении о проведении открытых торгов; </w:t>
      </w:r>
    </w:p>
    <w:p w:rsidR="007768D0" w:rsidRPr="000C0294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0C0294">
        <w:rPr>
          <w:rFonts w:ascii="Arial" w:hAnsi="Arial" w:cs="Arial"/>
          <w:sz w:val="22"/>
          <w:szCs w:val="22"/>
        </w:rPr>
        <w:t>б)</w:t>
      </w:r>
      <w:r w:rsidRPr="000C0294">
        <w:rPr>
          <w:rFonts w:ascii="Arial" w:hAnsi="Arial" w:cs="Arial"/>
          <w:sz w:val="23"/>
          <w:szCs w:val="23"/>
        </w:rPr>
        <w:t xml:space="preserve"> </w:t>
      </w:r>
      <w:r w:rsidRPr="000C0294">
        <w:rPr>
          <w:rFonts w:ascii="Arial" w:hAnsi="Arial" w:cs="Arial"/>
          <w:sz w:val="22"/>
          <w:szCs w:val="22"/>
        </w:rPr>
        <w:t xml:space="preserve">действительную на день представления заявки на участие в торгах выписку из ЕГРЮЛ (юр. лица) или ЕГРИП (ИП), либо нотариально заверенную копию выписки; копии документов, удостоверяющих личность (для физического лица); копию решения об одобрении или о совершении крупной сделки для юридического лица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согласие супруга(и) (для физического лица);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в) фирменное наименование, сведения об организационно-правовой форме, о месте нахождения, почтовый адрес (для юридического лица), фамилию, Ф.И.О, паспортные данные, сведения о месте жительства (для физического лица), номер контактного телефона, адрес электронной почты, ИНН налогоплательщика;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 xml:space="preserve">г) </w:t>
      </w:r>
      <w:r>
        <w:rPr>
          <w:rFonts w:ascii="Arial" w:hAnsi="Arial" w:cs="Arial"/>
          <w:sz w:val="22"/>
          <w:szCs w:val="22"/>
        </w:rPr>
        <w:t xml:space="preserve"> </w:t>
      </w:r>
      <w:r w:rsidRPr="00634B68">
        <w:rPr>
          <w:rFonts w:ascii="Arial" w:hAnsi="Arial" w:cs="Arial"/>
          <w:sz w:val="22"/>
          <w:szCs w:val="22"/>
        </w:rPr>
        <w:t xml:space="preserve">копии документов, подтверждающих полномочия руководителя (для юридических лиц); </w:t>
      </w:r>
    </w:p>
    <w:p w:rsidR="007768D0" w:rsidRPr="00634B68" w:rsidRDefault="007768D0" w:rsidP="00634B68">
      <w:pPr>
        <w:jc w:val="both"/>
        <w:rPr>
          <w:rFonts w:ascii="Arial" w:hAnsi="Arial" w:cs="Arial"/>
          <w:sz w:val="22"/>
          <w:szCs w:val="22"/>
        </w:rPr>
      </w:pPr>
      <w:r w:rsidRPr="00634B68">
        <w:rPr>
          <w:rFonts w:ascii="Arial" w:hAnsi="Arial" w:cs="Arial"/>
          <w:sz w:val="22"/>
          <w:szCs w:val="22"/>
        </w:rPr>
        <w:t>д) сведения о наличии или об отсутствии заинтересованности заявителя по отношению к должнику, кредиторам, арбитражному управляющему,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7.8. Для участия в торгах претендент вносит задаток в срок указанный в сообщении о проведении торгов на счет, указанный организатором торгов. Документом, подтверждающим поступление задатка, является выписка со счета. </w:t>
      </w:r>
    </w:p>
    <w:p w:rsidR="007768D0" w:rsidRPr="006402BA" w:rsidRDefault="007768D0" w:rsidP="006402B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6402BA">
        <w:rPr>
          <w:rFonts w:ascii="Arial" w:hAnsi="Arial" w:cs="Arial"/>
          <w:sz w:val="22"/>
          <w:szCs w:val="22"/>
        </w:rPr>
        <w:t xml:space="preserve">7.9. В течение двух часов с момента представления заявки на участие в открытых торгах оператор электронной площадки осуществляет регистрацию представленной заявки в журнале заявок на участие в торгах, </w:t>
      </w:r>
      <w:r>
        <w:rPr>
          <w:rFonts w:ascii="Arial" w:hAnsi="Arial" w:cs="Arial"/>
          <w:sz w:val="22"/>
          <w:szCs w:val="22"/>
        </w:rPr>
        <w:t>с присвоением порядкового</w:t>
      </w:r>
      <w:r w:rsidRPr="006402BA">
        <w:rPr>
          <w:rFonts w:ascii="Arial" w:hAnsi="Arial" w:cs="Arial"/>
          <w:sz w:val="22"/>
          <w:szCs w:val="22"/>
        </w:rPr>
        <w:t xml:space="preserve"> номер</w:t>
      </w:r>
      <w:r>
        <w:rPr>
          <w:rFonts w:ascii="Arial" w:hAnsi="Arial" w:cs="Arial"/>
          <w:sz w:val="22"/>
          <w:szCs w:val="22"/>
        </w:rPr>
        <w:t xml:space="preserve">а и фиксированием даты и точного времени ее представления </w:t>
      </w:r>
      <w:r w:rsidRPr="006402BA">
        <w:rPr>
          <w:rFonts w:ascii="Arial" w:hAnsi="Arial" w:cs="Arial"/>
          <w:sz w:val="22"/>
          <w:szCs w:val="22"/>
        </w:rPr>
        <w:t xml:space="preserve">в указанном журнале. </w:t>
      </w:r>
    </w:p>
    <w:p w:rsidR="007768D0" w:rsidRPr="00D0693A" w:rsidRDefault="007768D0" w:rsidP="0045292E">
      <w:pPr>
        <w:pStyle w:val="Default"/>
        <w:rPr>
          <w:rFonts w:ascii="Arial" w:hAnsi="Arial" w:cs="Arial"/>
          <w:sz w:val="22"/>
          <w:szCs w:val="22"/>
        </w:rPr>
      </w:pPr>
      <w:r w:rsidRPr="00D0693A">
        <w:rPr>
          <w:rFonts w:ascii="Arial" w:hAnsi="Arial" w:cs="Arial"/>
          <w:sz w:val="22"/>
          <w:szCs w:val="22"/>
        </w:rPr>
        <w:tab/>
        <w:t xml:space="preserve">7.10.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 </w:t>
      </w:r>
    </w:p>
    <w:p w:rsidR="007768D0" w:rsidRPr="00D0693A" w:rsidRDefault="007768D0" w:rsidP="00263993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D0693A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D0693A">
        <w:rPr>
          <w:rFonts w:ascii="Arial" w:hAnsi="Arial" w:cs="Arial"/>
          <w:b/>
          <w:bCs/>
          <w:sz w:val="22"/>
          <w:szCs w:val="22"/>
        </w:rPr>
        <w:t>8. Определение участников открытых торгов</w:t>
      </w:r>
    </w:p>
    <w:p w:rsidR="007768D0" w:rsidRPr="00642C2B" w:rsidRDefault="007768D0" w:rsidP="00D0693A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D0693A" w:rsidRDefault="007768D0" w:rsidP="00D0693A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0693A">
        <w:rPr>
          <w:rFonts w:ascii="Arial" w:hAnsi="Arial" w:cs="Arial"/>
          <w:sz w:val="22"/>
          <w:szCs w:val="22"/>
        </w:rPr>
        <w:t xml:space="preserve">8.1. 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>8.2.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</w:t>
      </w:r>
      <w:r w:rsidRPr="00761477">
        <w:t xml:space="preserve"> </w:t>
      </w:r>
      <w:r w:rsidRPr="00761477">
        <w:rPr>
          <w:rFonts w:ascii="Arial" w:hAnsi="Arial" w:cs="Arial"/>
          <w:sz w:val="22"/>
          <w:szCs w:val="22"/>
        </w:rPr>
        <w:t xml:space="preserve"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8.3. Решение об отказе в допуске заявителя к участию в торгах принимается в случае, если: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а) заявка на участие в торгах не соответствует требованиям, установленным настоящим Порядком;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lastRenderedPageBreak/>
        <w:t xml:space="preserve">б) представленные заявителем документы не соответствуют установленным к ним требованиям или сведения, содержащиеся в них, недостоверны.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в) 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7768D0" w:rsidRPr="00761477" w:rsidRDefault="007768D0" w:rsidP="0076147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61477">
        <w:rPr>
          <w:rFonts w:ascii="Arial" w:hAnsi="Arial" w:cs="Arial"/>
          <w:sz w:val="22"/>
          <w:szCs w:val="22"/>
        </w:rPr>
        <w:t xml:space="preserve">8.5. 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 </w:t>
      </w:r>
    </w:p>
    <w:p w:rsidR="007768D0" w:rsidRPr="00761477" w:rsidRDefault="007768D0" w:rsidP="0076147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61477">
        <w:rPr>
          <w:rFonts w:ascii="Arial" w:hAnsi="Arial" w:cs="Arial"/>
          <w:sz w:val="22"/>
          <w:szCs w:val="22"/>
        </w:rPr>
        <w:t xml:space="preserve"> </w:t>
      </w:r>
    </w:p>
    <w:p w:rsidR="007768D0" w:rsidRPr="004F4E63" w:rsidRDefault="007768D0" w:rsidP="00761477">
      <w:pPr>
        <w:pStyle w:val="Default"/>
        <w:jc w:val="center"/>
        <w:rPr>
          <w:rFonts w:ascii="Arial" w:hAnsi="Arial" w:cs="Arial"/>
          <w:b/>
          <w:bCs/>
          <w:sz w:val="10"/>
          <w:szCs w:val="10"/>
        </w:rPr>
      </w:pPr>
    </w:p>
    <w:p w:rsidR="007768D0" w:rsidRDefault="007768D0" w:rsidP="00761477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61477">
        <w:rPr>
          <w:rFonts w:ascii="Arial" w:hAnsi="Arial" w:cs="Arial"/>
          <w:b/>
          <w:bCs/>
          <w:sz w:val="22"/>
          <w:szCs w:val="22"/>
        </w:rPr>
        <w:t>9. Проведение открытых торгов</w:t>
      </w:r>
    </w:p>
    <w:p w:rsidR="007768D0" w:rsidRPr="00642C2B" w:rsidRDefault="007768D0" w:rsidP="00761477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9.1.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9.2. Открытые торги проводятся путем повышения начальной цены продажи</w:t>
      </w:r>
      <w:r>
        <w:rPr>
          <w:rFonts w:ascii="Arial" w:hAnsi="Arial" w:cs="Arial"/>
          <w:sz w:val="22"/>
          <w:szCs w:val="22"/>
        </w:rPr>
        <w:t xml:space="preserve"> лота</w:t>
      </w:r>
      <w:r w:rsidRPr="005632B2">
        <w:rPr>
          <w:rFonts w:ascii="Arial" w:hAnsi="Arial" w:cs="Arial"/>
          <w:sz w:val="22"/>
          <w:szCs w:val="22"/>
        </w:rPr>
        <w:t xml:space="preserve"> на величину, кратную величине "шага аукциона".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9.3.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>9.4. При проведении открытых торгов используется открытая форма представления предложений о цене имущества Должника</w:t>
      </w:r>
      <w:r>
        <w:rPr>
          <w:rFonts w:ascii="Arial" w:hAnsi="Arial" w:cs="Arial"/>
          <w:sz w:val="22"/>
          <w:szCs w:val="22"/>
        </w:rPr>
        <w:t xml:space="preserve"> (лота)</w:t>
      </w:r>
      <w:r w:rsidRPr="005632B2">
        <w:rPr>
          <w:rFonts w:ascii="Arial" w:hAnsi="Arial" w:cs="Arial"/>
          <w:sz w:val="22"/>
          <w:szCs w:val="22"/>
        </w:rPr>
        <w:t xml:space="preserve">, при которой оператор электронной площадки размещает на электронной площадке все представленные предложения о цене имущества Должника </w:t>
      </w:r>
      <w:r>
        <w:rPr>
          <w:rFonts w:ascii="Arial" w:hAnsi="Arial" w:cs="Arial"/>
          <w:sz w:val="22"/>
          <w:szCs w:val="22"/>
        </w:rPr>
        <w:t xml:space="preserve">(лота) </w:t>
      </w:r>
      <w:r w:rsidRPr="005632B2">
        <w:rPr>
          <w:rFonts w:ascii="Arial" w:hAnsi="Arial" w:cs="Arial"/>
          <w:sz w:val="22"/>
          <w:szCs w:val="22"/>
        </w:rPr>
        <w:t xml:space="preserve">и время их поступления, а также время до истечения времени окончания представления таких предложений.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9.5. Доступ к данной информации предоставляется только лицам, зарегистрированным на электронной площадке. </w:t>
      </w:r>
    </w:p>
    <w:p w:rsidR="007768D0" w:rsidRPr="005632B2" w:rsidRDefault="007768D0" w:rsidP="005632B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5632B2">
        <w:rPr>
          <w:rFonts w:ascii="Arial" w:hAnsi="Arial" w:cs="Arial"/>
          <w:sz w:val="22"/>
          <w:szCs w:val="22"/>
        </w:rPr>
        <w:t xml:space="preserve">9.6. 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 </w:t>
      </w:r>
    </w:p>
    <w:p w:rsidR="007768D0" w:rsidRPr="00401177" w:rsidRDefault="007768D0" w:rsidP="00401177">
      <w:pPr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01177">
        <w:rPr>
          <w:rFonts w:ascii="Arial" w:hAnsi="Arial" w:cs="Arial"/>
          <w:sz w:val="22"/>
          <w:szCs w:val="22"/>
        </w:rPr>
        <w:t>9.7. Во время проведения открытых торгов автоматически отклоняются предложения, представленные по истечении установленного срока окончания представления предложений, а также предложения, содержащие цену лота не равную величине ранее представленного предложения о цене, увеличенной на величину, равную "шагу аукциона". В случае отклонения предложения участнику торгов направляется уведомление об отказе в приеме предложения с указанием причины.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9.8. Организатор торгов</w:t>
      </w:r>
      <w:r w:rsidRPr="00401177">
        <w:rPr>
          <w:rFonts w:ascii="Arial" w:hAnsi="Arial" w:cs="Arial"/>
          <w:sz w:val="22"/>
          <w:szCs w:val="22"/>
        </w:rPr>
        <w:t xml:space="preserve">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</w:t>
      </w:r>
    </w:p>
    <w:p w:rsidR="007768D0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9.9</w:t>
      </w:r>
      <w:r w:rsidRPr="00401177">
        <w:rPr>
          <w:rFonts w:ascii="Arial" w:hAnsi="Arial" w:cs="Arial"/>
          <w:sz w:val="22"/>
          <w:szCs w:val="22"/>
        </w:rPr>
        <w:t xml:space="preserve">. Победителем открытых торгов признается участник торгов, предложивший </w:t>
      </w:r>
      <w:r>
        <w:rPr>
          <w:rFonts w:ascii="Arial" w:hAnsi="Arial" w:cs="Arial"/>
          <w:sz w:val="22"/>
          <w:szCs w:val="22"/>
        </w:rPr>
        <w:t xml:space="preserve">наиболее высокую </w:t>
      </w:r>
      <w:r w:rsidRPr="00401177">
        <w:rPr>
          <w:rFonts w:ascii="Arial" w:hAnsi="Arial" w:cs="Arial"/>
          <w:sz w:val="22"/>
          <w:szCs w:val="22"/>
        </w:rPr>
        <w:t>цену</w:t>
      </w:r>
      <w:r>
        <w:rPr>
          <w:rFonts w:ascii="Arial" w:hAnsi="Arial" w:cs="Arial"/>
          <w:sz w:val="22"/>
          <w:szCs w:val="22"/>
        </w:rPr>
        <w:t>.</w:t>
      </w:r>
      <w:r w:rsidRPr="00401177">
        <w:rPr>
          <w:rFonts w:ascii="Arial" w:hAnsi="Arial" w:cs="Arial"/>
          <w:sz w:val="22"/>
          <w:szCs w:val="22"/>
        </w:rPr>
        <w:t xml:space="preserve"> </w:t>
      </w:r>
    </w:p>
    <w:p w:rsidR="00ED7C53" w:rsidRDefault="00ED7C53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Default="007768D0" w:rsidP="004806D2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10. </w:t>
      </w:r>
      <w:r w:rsidRPr="004806D2">
        <w:rPr>
          <w:rFonts w:ascii="Arial" w:hAnsi="Arial" w:cs="Arial"/>
          <w:b/>
          <w:bCs/>
          <w:sz w:val="22"/>
          <w:szCs w:val="22"/>
        </w:rPr>
        <w:t>Порядок подведения результатов проведения открытых торгов и признания открытых торгов несостоявшимися</w:t>
      </w:r>
    </w:p>
    <w:p w:rsidR="007768D0" w:rsidRPr="00642C2B" w:rsidRDefault="007768D0" w:rsidP="004806D2">
      <w:pPr>
        <w:pStyle w:val="Default"/>
        <w:jc w:val="center"/>
        <w:rPr>
          <w:rFonts w:ascii="Arial" w:hAnsi="Arial" w:cs="Arial"/>
          <w:sz w:val="12"/>
          <w:szCs w:val="12"/>
        </w:rPr>
      </w:pP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10.1.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10.2.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площадке. </w:t>
      </w:r>
    </w:p>
    <w:p w:rsidR="007768D0" w:rsidRPr="004806D2" w:rsidRDefault="007768D0" w:rsidP="004806D2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Pr="004806D2">
        <w:rPr>
          <w:rFonts w:ascii="Arial" w:hAnsi="Arial" w:cs="Arial"/>
          <w:sz w:val="22"/>
          <w:szCs w:val="22"/>
        </w:rPr>
        <w:t>10.3. Протокол о результатах проведения открытых торгов размещается оператором электронной площадки на электронной площадке</w:t>
      </w:r>
      <w:r>
        <w:rPr>
          <w:rFonts w:ascii="Arial" w:hAnsi="Arial" w:cs="Arial"/>
          <w:sz w:val="22"/>
          <w:szCs w:val="22"/>
        </w:rPr>
        <w:t xml:space="preserve"> </w:t>
      </w:r>
      <w:r w:rsidRPr="004806D2">
        <w:rPr>
          <w:rFonts w:ascii="Arial" w:hAnsi="Arial" w:cs="Arial"/>
          <w:sz w:val="22"/>
          <w:szCs w:val="22"/>
        </w:rPr>
        <w:t xml:space="preserve">в течение десяти минут после поступления данного протокола от организатора торгов.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4806D2">
        <w:rPr>
          <w:rFonts w:ascii="Arial" w:hAnsi="Arial" w:cs="Arial"/>
          <w:sz w:val="22"/>
          <w:szCs w:val="22"/>
        </w:rPr>
        <w:t xml:space="preserve">10.4. В протоколе о результатах проведения открытых торгов указываются: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а)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б) результаты рассмотрения предложений о цене имущества Должника, представленных участниками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в) наименование и место нахождения (для юридического лица), фамилия, имя, отчество и место жительства (для физического лица) участника торгов, который сделал предпоследнее предложение о цене в ходе торгов; </w:t>
      </w:r>
    </w:p>
    <w:p w:rsidR="007768D0" w:rsidRPr="004806D2" w:rsidRDefault="007768D0" w:rsidP="004806D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806D2">
        <w:rPr>
          <w:rFonts w:ascii="Arial" w:hAnsi="Arial" w:cs="Arial"/>
          <w:sz w:val="22"/>
          <w:szCs w:val="22"/>
        </w:rPr>
        <w:t xml:space="preserve">г) наименование и место нахождения (для юридического лица), фамилия, имя, отчество и место жительства (для физического лица) победителя открытых торгов; </w:t>
      </w:r>
    </w:p>
    <w:p w:rsidR="007768D0" w:rsidRPr="00D81F1F" w:rsidRDefault="007768D0" w:rsidP="00D81F1F">
      <w:pPr>
        <w:pStyle w:val="Default"/>
        <w:spacing w:after="2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D81F1F">
        <w:rPr>
          <w:rFonts w:ascii="Arial" w:hAnsi="Arial" w:cs="Arial"/>
          <w:sz w:val="22"/>
          <w:szCs w:val="22"/>
        </w:rPr>
        <w:t>10.5. В течение тридцати минут после размещения на электронной площадке протокола о результатах проведения открытых торгов оператор электронной площадки</w:t>
      </w:r>
      <w:r>
        <w:rPr>
          <w:rFonts w:ascii="Arial" w:hAnsi="Arial" w:cs="Arial"/>
          <w:sz w:val="22"/>
          <w:szCs w:val="22"/>
        </w:rPr>
        <w:t xml:space="preserve"> направляет</w:t>
      </w:r>
      <w:r w:rsidRPr="00D81F1F">
        <w:rPr>
          <w:rFonts w:ascii="Arial" w:hAnsi="Arial" w:cs="Arial"/>
          <w:sz w:val="22"/>
          <w:szCs w:val="22"/>
        </w:rPr>
        <w:t xml:space="preserve"> такой протокол </w:t>
      </w:r>
      <w:r>
        <w:rPr>
          <w:rFonts w:ascii="Arial" w:hAnsi="Arial" w:cs="Arial"/>
          <w:sz w:val="22"/>
          <w:szCs w:val="22"/>
        </w:rPr>
        <w:t xml:space="preserve">по электронной почте </w:t>
      </w:r>
      <w:r w:rsidRPr="00D81F1F">
        <w:rPr>
          <w:rFonts w:ascii="Arial" w:hAnsi="Arial" w:cs="Arial"/>
          <w:sz w:val="22"/>
          <w:szCs w:val="22"/>
        </w:rPr>
        <w:t xml:space="preserve">всем участникам открытых торгов. </w:t>
      </w:r>
    </w:p>
    <w:p w:rsidR="007768D0" w:rsidRPr="00B8390D" w:rsidRDefault="007768D0" w:rsidP="00B8390D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B8390D">
        <w:rPr>
          <w:rFonts w:ascii="Arial" w:hAnsi="Arial" w:cs="Arial"/>
          <w:sz w:val="22"/>
          <w:szCs w:val="22"/>
        </w:rPr>
        <w:t xml:space="preserve">10.6.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</w:r>
    </w:p>
    <w:p w:rsidR="007768D0" w:rsidRDefault="007768D0" w:rsidP="00D81F1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10.7</w:t>
      </w:r>
      <w:r w:rsidRPr="00D81F1F">
        <w:rPr>
          <w:rFonts w:ascii="Arial" w:hAnsi="Arial" w:cs="Arial"/>
          <w:sz w:val="22"/>
          <w:szCs w:val="22"/>
        </w:rPr>
        <w:t xml:space="preserve">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 </w:t>
      </w:r>
    </w:p>
    <w:p w:rsidR="007768D0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10.8</w:t>
      </w:r>
      <w:r w:rsidRPr="00D81F1F">
        <w:rPr>
          <w:rFonts w:ascii="Arial" w:hAnsi="Arial" w:cs="Arial"/>
          <w:sz w:val="22"/>
          <w:szCs w:val="22"/>
        </w:rPr>
        <w:t>. Суммы внесенных заявителями задатков возвращаются всем заявителям, за исключением победителя торгов</w:t>
      </w:r>
      <w:r>
        <w:rPr>
          <w:rFonts w:ascii="Arial" w:hAnsi="Arial" w:cs="Arial"/>
          <w:sz w:val="22"/>
          <w:szCs w:val="22"/>
        </w:rPr>
        <w:t>,</w:t>
      </w:r>
      <w:r w:rsidRPr="00D81F1F">
        <w:rPr>
          <w:rFonts w:ascii="Arial" w:hAnsi="Arial" w:cs="Arial"/>
          <w:sz w:val="22"/>
          <w:szCs w:val="22"/>
        </w:rPr>
        <w:t xml:space="preserve"> в течение пяти рабочих дней со дня подписания протокола о результатах проведения торгов. </w:t>
      </w:r>
    </w:p>
    <w:p w:rsidR="007768D0" w:rsidRPr="00B92CA4" w:rsidRDefault="007768D0" w:rsidP="009833BF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tab/>
      </w:r>
      <w:r w:rsidRPr="0036257B">
        <w:rPr>
          <w:rFonts w:ascii="Arial" w:hAnsi="Arial" w:cs="Arial"/>
          <w:sz w:val="22"/>
          <w:szCs w:val="22"/>
        </w:rPr>
        <w:t>10.9</w:t>
      </w:r>
      <w:r>
        <w:t xml:space="preserve"> </w:t>
      </w:r>
      <w:r w:rsidRPr="00B92CA4">
        <w:rPr>
          <w:rFonts w:ascii="Arial" w:hAnsi="Arial" w:cs="Arial"/>
          <w:sz w:val="22"/>
          <w:szCs w:val="22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</w:t>
      </w:r>
      <w:r>
        <w:rPr>
          <w:rFonts w:ascii="Arial" w:hAnsi="Arial" w:cs="Arial"/>
          <w:sz w:val="22"/>
          <w:szCs w:val="22"/>
        </w:rPr>
        <w:t>опубликовывает</w:t>
      </w:r>
      <w:r w:rsidRPr="00B92CA4">
        <w:rPr>
          <w:rFonts w:ascii="Arial" w:hAnsi="Arial" w:cs="Arial"/>
          <w:sz w:val="22"/>
          <w:szCs w:val="22"/>
        </w:rPr>
        <w:t xml:space="preserve"> сообщение о результатах проведения торгов в порядке, установленном</w:t>
      </w:r>
      <w:r>
        <w:rPr>
          <w:rFonts w:ascii="Arial" w:hAnsi="Arial" w:cs="Arial"/>
          <w:sz w:val="22"/>
          <w:szCs w:val="22"/>
        </w:rPr>
        <w:t xml:space="preserve"> ст. 28 ФЗ «О несостоятельности (банкротстве)».</w:t>
      </w:r>
    </w:p>
    <w:p w:rsidR="007768D0" w:rsidRPr="004B1807" w:rsidRDefault="007768D0" w:rsidP="004B1807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 w:rsidRPr="004B1807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10.10</w:t>
      </w:r>
      <w:r w:rsidRPr="004B1807">
        <w:rPr>
          <w:rFonts w:ascii="Arial" w:hAnsi="Arial" w:cs="Arial"/>
          <w:sz w:val="22"/>
          <w:szCs w:val="22"/>
        </w:rPr>
        <w:t>. Организатор торгов в течение трех рабочих дней со дня заключения договора купли-продажи, с помощью средств электронной площадки формирует сведения о заключении договора купли-продажи имущества Должника (лота) (дату заключения договора с победителем открытых торгов или сведения об отказе или уклонении победителя открытых торгов от заключения договора, дату заключения договора с иным участником торгов и цену, по которой лот приобретен покупателем).</w:t>
      </w:r>
    </w:p>
    <w:p w:rsidR="007768D0" w:rsidRPr="009D45EB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10.11</w:t>
      </w:r>
      <w:r w:rsidRPr="009D45EB">
        <w:rPr>
          <w:rFonts w:ascii="Arial" w:hAnsi="Arial" w:cs="Arial"/>
          <w:sz w:val="22"/>
          <w:szCs w:val="22"/>
        </w:rPr>
        <w:t xml:space="preserve">. Если в соответствии с настоящим Порядком открытые торги признаны несостоявшимся, организатор торгов </w:t>
      </w:r>
      <w:r w:rsidRPr="00113B58">
        <w:rPr>
          <w:rFonts w:ascii="Arial" w:hAnsi="Arial" w:cs="Arial"/>
          <w:sz w:val="22"/>
          <w:szCs w:val="22"/>
        </w:rPr>
        <w:t>в течение двух дней после утверждения протокола о признании открытых торгов несостоявшимися</w:t>
      </w:r>
      <w:r w:rsidRPr="009D45EB">
        <w:rPr>
          <w:rFonts w:ascii="Arial" w:hAnsi="Arial" w:cs="Arial"/>
          <w:sz w:val="22"/>
          <w:szCs w:val="22"/>
        </w:rPr>
        <w:t xml:space="preserve"> принимает решение о проведении повторных торгов. 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 w:rsidRPr="009D45EB">
        <w:rPr>
          <w:rFonts w:ascii="Arial" w:hAnsi="Arial" w:cs="Arial"/>
          <w:sz w:val="22"/>
          <w:szCs w:val="22"/>
        </w:rPr>
        <w:t>Организатор торгов в течение трех рабочих дней со дня принятия решения о признании торгов несостоявшимися с помощью средств электронной площадки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  <w:r>
        <w:tab/>
      </w:r>
      <w:r w:rsidRPr="009D45EB">
        <w:rPr>
          <w:rFonts w:ascii="Arial" w:hAnsi="Arial" w:cs="Arial"/>
          <w:sz w:val="22"/>
          <w:szCs w:val="22"/>
        </w:rPr>
        <w:t>10</w:t>
      </w:r>
      <w:r>
        <w:rPr>
          <w:rFonts w:ascii="Arial" w:hAnsi="Arial" w:cs="Arial"/>
          <w:sz w:val="22"/>
          <w:szCs w:val="22"/>
        </w:rPr>
        <w:t>.12</w:t>
      </w:r>
      <w:r w:rsidRPr="009D45EB">
        <w:rPr>
          <w:rFonts w:ascii="Arial" w:hAnsi="Arial" w:cs="Arial"/>
          <w:sz w:val="22"/>
          <w:szCs w:val="22"/>
        </w:rPr>
        <w:t>. В случае признания торгов несостоявшимися</w:t>
      </w:r>
      <w:r>
        <w:rPr>
          <w:rFonts w:ascii="Arial" w:hAnsi="Arial" w:cs="Arial"/>
          <w:sz w:val="22"/>
          <w:szCs w:val="22"/>
        </w:rPr>
        <w:t>,</w:t>
      </w:r>
      <w:r w:rsidRPr="009D45EB">
        <w:rPr>
          <w:rFonts w:ascii="Arial" w:hAnsi="Arial" w:cs="Arial"/>
          <w:sz w:val="22"/>
          <w:szCs w:val="22"/>
        </w:rPr>
        <w:t xml:space="preserve"> а также в случае незаключения договора купли-продажи по результатам торгов, проводятся повторные торги </w:t>
      </w:r>
      <w:r>
        <w:rPr>
          <w:rFonts w:ascii="Arial" w:hAnsi="Arial" w:cs="Arial"/>
          <w:sz w:val="22"/>
          <w:szCs w:val="22"/>
        </w:rPr>
        <w:t>в соответствии с настоящим Порядком.</w:t>
      </w:r>
    </w:p>
    <w:p w:rsidR="007768D0" w:rsidRDefault="007768D0" w:rsidP="009D45EB">
      <w:pPr>
        <w:jc w:val="both"/>
        <w:rPr>
          <w:rFonts w:ascii="Arial" w:hAnsi="Arial" w:cs="Arial"/>
          <w:sz w:val="22"/>
          <w:szCs w:val="22"/>
        </w:rPr>
      </w:pPr>
    </w:p>
    <w:p w:rsidR="007768D0" w:rsidRDefault="007768D0" w:rsidP="00113B58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11. </w:t>
      </w:r>
      <w:r w:rsidRPr="00113B58">
        <w:rPr>
          <w:rFonts w:ascii="Arial" w:hAnsi="Arial" w:cs="Arial"/>
          <w:b/>
          <w:bCs/>
          <w:sz w:val="22"/>
          <w:szCs w:val="22"/>
        </w:rPr>
        <w:t>Порядок проведения повторных торгов</w:t>
      </w:r>
    </w:p>
    <w:p w:rsidR="007768D0" w:rsidRPr="009C3D4A" w:rsidRDefault="007768D0" w:rsidP="00113B58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>11.1. Если в соответствии с настоящим По</w:t>
      </w:r>
      <w:r>
        <w:rPr>
          <w:rFonts w:ascii="Arial" w:hAnsi="Arial" w:cs="Arial"/>
          <w:sz w:val="22"/>
          <w:szCs w:val="22"/>
        </w:rPr>
        <w:t>рядком</w:t>
      </w:r>
      <w:r w:rsidRPr="00113B58">
        <w:rPr>
          <w:rFonts w:ascii="Arial" w:hAnsi="Arial" w:cs="Arial"/>
          <w:sz w:val="22"/>
          <w:szCs w:val="22"/>
        </w:rPr>
        <w:t xml:space="preserve"> первые открытые торги признаны несостоявшимися, организатор торгов в течение двух дней после утверждения протокола о признании открытых торгов несостоявшимися принимает решение о проведении повторных торгов и об установлении начальной цены</w:t>
      </w:r>
      <w:r>
        <w:rPr>
          <w:rFonts w:ascii="Arial" w:hAnsi="Arial" w:cs="Arial"/>
          <w:sz w:val="22"/>
          <w:szCs w:val="22"/>
        </w:rPr>
        <w:t xml:space="preserve"> продажи имущества на повторных торгах</w:t>
      </w:r>
      <w:r w:rsidRPr="00113B58">
        <w:rPr>
          <w:rFonts w:ascii="Arial" w:hAnsi="Arial" w:cs="Arial"/>
          <w:sz w:val="22"/>
          <w:szCs w:val="22"/>
        </w:rPr>
        <w:t xml:space="preserve">. </w:t>
      </w:r>
    </w:p>
    <w:p w:rsidR="007768D0" w:rsidRPr="00113B58" w:rsidRDefault="007768D0" w:rsidP="00113B58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113B58">
        <w:rPr>
          <w:rFonts w:ascii="Arial" w:hAnsi="Arial" w:cs="Arial"/>
          <w:sz w:val="22"/>
          <w:szCs w:val="22"/>
        </w:rPr>
        <w:t xml:space="preserve">11.2. Начальная цена продажи имущества, выставляемого на повторные торги, устанавливается на 10% ниже начальной цены продажи имущества, установленной на первоначальных торгах. </w:t>
      </w:r>
    </w:p>
    <w:p w:rsidR="007768D0" w:rsidRPr="00113B58" w:rsidRDefault="007768D0" w:rsidP="00113B58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11.3</w:t>
      </w:r>
      <w:r w:rsidRPr="00113B58">
        <w:rPr>
          <w:rFonts w:ascii="Arial" w:hAnsi="Arial" w:cs="Arial"/>
          <w:sz w:val="22"/>
          <w:szCs w:val="22"/>
        </w:rPr>
        <w:t>. В остальном повторные торги проводятс</w:t>
      </w:r>
      <w:r>
        <w:rPr>
          <w:rFonts w:ascii="Arial" w:hAnsi="Arial" w:cs="Arial"/>
          <w:sz w:val="22"/>
          <w:szCs w:val="22"/>
        </w:rPr>
        <w:t>я в том же порядке, что и первые</w:t>
      </w:r>
      <w:r w:rsidRPr="00113B58">
        <w:rPr>
          <w:rFonts w:ascii="Arial" w:hAnsi="Arial" w:cs="Arial"/>
          <w:sz w:val="22"/>
          <w:szCs w:val="22"/>
        </w:rPr>
        <w:t xml:space="preserve"> торги. </w:t>
      </w:r>
    </w:p>
    <w:p w:rsidR="007768D0" w:rsidRPr="009C3D4A" w:rsidRDefault="007768D0" w:rsidP="00AE3FDC">
      <w:pPr>
        <w:pStyle w:val="Default"/>
        <w:rPr>
          <w:sz w:val="10"/>
          <w:szCs w:val="10"/>
        </w:rPr>
      </w:pPr>
    </w:p>
    <w:p w:rsidR="007768D0" w:rsidRDefault="007768D0" w:rsidP="00AE3FDC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12. </w:t>
      </w:r>
      <w:r w:rsidRPr="00AE3FDC">
        <w:rPr>
          <w:rFonts w:ascii="Arial" w:hAnsi="Arial" w:cs="Arial"/>
          <w:b/>
          <w:bCs/>
          <w:sz w:val="22"/>
          <w:szCs w:val="22"/>
        </w:rPr>
        <w:t>Продажа имущества на торгах посредством публичного предложения.</w:t>
      </w:r>
    </w:p>
    <w:p w:rsidR="007768D0" w:rsidRPr="009C3D4A" w:rsidRDefault="007768D0" w:rsidP="00AE3FDC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Pr="00AE3FDC" w:rsidRDefault="007768D0" w:rsidP="00AE3FDC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E3FDC">
        <w:rPr>
          <w:rFonts w:ascii="Arial" w:hAnsi="Arial" w:cs="Arial"/>
          <w:sz w:val="22"/>
          <w:szCs w:val="22"/>
        </w:rPr>
        <w:t xml:space="preserve">12.1. В случае, если повторные торги по продаже имущества Должника признаны несостоявшимися, а также в случае незаключения договора купли-продажи по результатам повторных торгов реализуемое имущество Должника подлежит продаже посредством публичного предложения. </w:t>
      </w:r>
    </w:p>
    <w:p w:rsidR="007768D0" w:rsidRDefault="007768D0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AE3FDC">
        <w:rPr>
          <w:rFonts w:ascii="Arial" w:hAnsi="Arial" w:cs="Arial"/>
          <w:sz w:val="22"/>
          <w:szCs w:val="22"/>
        </w:rPr>
        <w:t>12.2. В сообщении о проведении открытых торгов</w:t>
      </w:r>
      <w:r>
        <w:rPr>
          <w:rFonts w:ascii="Arial" w:hAnsi="Arial" w:cs="Arial"/>
          <w:sz w:val="22"/>
          <w:szCs w:val="22"/>
        </w:rPr>
        <w:t xml:space="preserve"> посредством публичного предложения</w:t>
      </w:r>
      <w:r w:rsidRPr="00AE3FDC">
        <w:rPr>
          <w:rFonts w:ascii="Arial" w:hAnsi="Arial" w:cs="Arial"/>
          <w:sz w:val="22"/>
          <w:szCs w:val="22"/>
        </w:rPr>
        <w:t>,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цена: продажа имущества осуществляется с по</w:t>
      </w:r>
      <w:r>
        <w:rPr>
          <w:rFonts w:ascii="Arial" w:hAnsi="Arial" w:cs="Arial"/>
          <w:sz w:val="22"/>
          <w:szCs w:val="22"/>
        </w:rPr>
        <w:t>э</w:t>
      </w:r>
      <w:r w:rsidR="00776CE5">
        <w:rPr>
          <w:rFonts w:ascii="Arial" w:hAnsi="Arial" w:cs="Arial"/>
          <w:sz w:val="22"/>
          <w:szCs w:val="22"/>
        </w:rPr>
        <w:t xml:space="preserve">тапным понижением цены каждые </w:t>
      </w:r>
      <w:r w:rsidR="00F1311E">
        <w:rPr>
          <w:rFonts w:ascii="Arial" w:hAnsi="Arial" w:cs="Arial"/>
          <w:sz w:val="22"/>
          <w:szCs w:val="22"/>
        </w:rPr>
        <w:t>10</w:t>
      </w:r>
      <w:r w:rsidR="00776CE5">
        <w:rPr>
          <w:rFonts w:ascii="Arial" w:hAnsi="Arial" w:cs="Arial"/>
          <w:sz w:val="22"/>
          <w:szCs w:val="22"/>
        </w:rPr>
        <w:t xml:space="preserve"> (</w:t>
      </w:r>
      <w:r w:rsidR="00F1311E">
        <w:rPr>
          <w:rFonts w:ascii="Arial" w:hAnsi="Arial" w:cs="Arial"/>
          <w:sz w:val="22"/>
          <w:szCs w:val="22"/>
        </w:rPr>
        <w:t>десять</w:t>
      </w:r>
      <w:r w:rsidR="00776CE5">
        <w:rPr>
          <w:rFonts w:ascii="Arial" w:hAnsi="Arial" w:cs="Arial"/>
          <w:sz w:val="22"/>
          <w:szCs w:val="22"/>
        </w:rPr>
        <w:t>)</w:t>
      </w:r>
      <w:r w:rsidRPr="00AE3FDC">
        <w:rPr>
          <w:rFonts w:ascii="Arial" w:hAnsi="Arial" w:cs="Arial"/>
          <w:sz w:val="22"/>
          <w:szCs w:val="22"/>
        </w:rPr>
        <w:t xml:space="preserve"> календарных дней на</w:t>
      </w:r>
      <w:r w:rsidR="00F1311E">
        <w:rPr>
          <w:rFonts w:ascii="Arial" w:hAnsi="Arial" w:cs="Arial"/>
          <w:sz w:val="22"/>
          <w:szCs w:val="22"/>
        </w:rPr>
        <w:t xml:space="preserve"> 10</w:t>
      </w:r>
      <w:r w:rsidRPr="00AE3FDC">
        <w:rPr>
          <w:rFonts w:ascii="Arial" w:hAnsi="Arial" w:cs="Arial"/>
          <w:sz w:val="22"/>
          <w:szCs w:val="22"/>
        </w:rPr>
        <w:t xml:space="preserve">% от начальной цены продажи имущества путем публичного предложения. </w:t>
      </w:r>
      <w:r w:rsidR="00776CE5">
        <w:rPr>
          <w:rFonts w:ascii="Arial" w:hAnsi="Arial" w:cs="Arial"/>
          <w:sz w:val="22"/>
          <w:szCs w:val="22"/>
        </w:rPr>
        <w:t>Максимальное снижение – 30%</w:t>
      </w:r>
      <w:r>
        <w:rPr>
          <w:rFonts w:ascii="Arial" w:hAnsi="Arial" w:cs="Arial"/>
          <w:sz w:val="22"/>
          <w:szCs w:val="22"/>
        </w:rPr>
        <w:t xml:space="preserve"> </w:t>
      </w:r>
      <w:r w:rsidR="00776CE5">
        <w:rPr>
          <w:rFonts w:ascii="Arial" w:hAnsi="Arial" w:cs="Arial"/>
          <w:sz w:val="22"/>
          <w:szCs w:val="22"/>
        </w:rPr>
        <w:t xml:space="preserve">от начальной цены продажи, установленной для повторных торгов. </w:t>
      </w:r>
      <w:r w:rsidRPr="00AE3FDC">
        <w:rPr>
          <w:rFonts w:ascii="Arial" w:hAnsi="Arial" w:cs="Arial"/>
          <w:sz w:val="22"/>
          <w:szCs w:val="22"/>
        </w:rPr>
        <w:t xml:space="preserve">При этом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торгах. </w:t>
      </w:r>
    </w:p>
    <w:p w:rsidR="001E444A" w:rsidRDefault="001E444A" w:rsidP="00AE3FDC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12.3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Рассмотрение организатором торгов представленной заявки на участие в торгах осуществляется в порядке, установленном ст. 110 </w:t>
      </w:r>
      <w:r w:rsidRPr="00AE3FDC">
        <w:rPr>
          <w:rFonts w:ascii="Arial" w:hAnsi="Arial" w:cs="Arial"/>
          <w:sz w:val="22"/>
          <w:szCs w:val="22"/>
        </w:rPr>
        <w:t>Федерального закона «О несостоятельности (банкротстве)»</w:t>
      </w:r>
      <w:r>
        <w:rPr>
          <w:rFonts w:ascii="Arial" w:hAnsi="Arial" w:cs="Arial"/>
          <w:sz w:val="22"/>
          <w:szCs w:val="22"/>
        </w:rPr>
        <w:t>.</w:t>
      </w:r>
    </w:p>
    <w:p w:rsidR="001E444A" w:rsidRDefault="001E444A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12.4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B77C58" w:rsidRDefault="001E444A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12.5</w:t>
      </w:r>
      <w:r w:rsidR="00B77C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В случае</w:t>
      </w:r>
      <w:proofErr w:type="gramStart"/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</w:t>
      </w:r>
      <w:r w:rsidR="00B77C58">
        <w:rPr>
          <w:rFonts w:ascii="Arial" w:hAnsi="Arial" w:cs="Arial"/>
          <w:sz w:val="22"/>
          <w:szCs w:val="22"/>
        </w:rPr>
        <w:t>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B77C58" w:rsidRDefault="00B77C58" w:rsidP="001E444A">
      <w:pPr>
        <w:pStyle w:val="Default"/>
        <w:spacing w:after="27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12.6. В случае</w:t>
      </w:r>
      <w:proofErr w:type="gramStart"/>
      <w:r>
        <w:rPr>
          <w:rFonts w:ascii="Arial" w:hAnsi="Arial" w:cs="Arial"/>
          <w:sz w:val="22"/>
          <w:szCs w:val="22"/>
        </w:rPr>
        <w:t>,</w:t>
      </w:r>
      <w:proofErr w:type="gramEnd"/>
      <w:r>
        <w:rPr>
          <w:rFonts w:ascii="Arial" w:hAnsi="Arial" w:cs="Arial"/>
          <w:sz w:val="22"/>
          <w:szCs w:val="22"/>
        </w:rP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B77C58" w:rsidRPr="00AE3FDC" w:rsidRDefault="00B77C58" w:rsidP="00B77C58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12.7. </w:t>
      </w:r>
      <w:proofErr w:type="gramStart"/>
      <w:r>
        <w:rPr>
          <w:rFonts w:ascii="Arial" w:hAnsi="Arial" w:cs="Arial"/>
          <w:sz w:val="22"/>
          <w:szCs w:val="22"/>
        </w:rPr>
        <w:t>С</w:t>
      </w:r>
      <w:r w:rsidRPr="00AE3FD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даты</w:t>
      </w:r>
      <w:r w:rsidRPr="00AE3FDC">
        <w:rPr>
          <w:rFonts w:ascii="Arial" w:hAnsi="Arial" w:cs="Arial"/>
          <w:sz w:val="22"/>
          <w:szCs w:val="22"/>
        </w:rPr>
        <w:t xml:space="preserve"> определения</w:t>
      </w:r>
      <w:proofErr w:type="gramEnd"/>
      <w:r w:rsidRPr="00AE3FDC">
        <w:rPr>
          <w:rFonts w:ascii="Arial" w:hAnsi="Arial" w:cs="Arial"/>
          <w:sz w:val="22"/>
          <w:szCs w:val="22"/>
        </w:rPr>
        <w:t xml:space="preserve"> победителя открыт</w:t>
      </w:r>
      <w:r>
        <w:rPr>
          <w:rFonts w:ascii="Arial" w:hAnsi="Arial" w:cs="Arial"/>
          <w:sz w:val="22"/>
          <w:szCs w:val="22"/>
        </w:rPr>
        <w:t>ых торгов по продаже имущества Д</w:t>
      </w:r>
      <w:r w:rsidRPr="00AE3FDC">
        <w:rPr>
          <w:rFonts w:ascii="Arial" w:hAnsi="Arial" w:cs="Arial"/>
          <w:sz w:val="22"/>
          <w:szCs w:val="22"/>
        </w:rPr>
        <w:t xml:space="preserve">олжника посредством публичного предложения прием заявок </w:t>
      </w:r>
      <w:r>
        <w:rPr>
          <w:rFonts w:ascii="Arial" w:hAnsi="Arial" w:cs="Arial"/>
          <w:sz w:val="22"/>
          <w:szCs w:val="22"/>
        </w:rPr>
        <w:t>по этому имуществу прекращается</w:t>
      </w:r>
      <w:r w:rsidRPr="00AE3FDC">
        <w:rPr>
          <w:rFonts w:ascii="Arial" w:hAnsi="Arial" w:cs="Arial"/>
          <w:sz w:val="22"/>
          <w:szCs w:val="22"/>
        </w:rPr>
        <w:t xml:space="preserve">. </w:t>
      </w:r>
    </w:p>
    <w:p w:rsidR="00F1311E" w:rsidRDefault="00B77C58" w:rsidP="00642C2B">
      <w:pPr>
        <w:pStyle w:val="Default"/>
        <w:spacing w:after="27"/>
        <w:ind w:firstLine="7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1E444A">
        <w:rPr>
          <w:rFonts w:ascii="Arial" w:hAnsi="Arial" w:cs="Arial"/>
          <w:sz w:val="22"/>
          <w:szCs w:val="22"/>
        </w:rPr>
        <w:t xml:space="preserve">  </w:t>
      </w:r>
    </w:p>
    <w:p w:rsidR="007768D0" w:rsidRDefault="007768D0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13. </w:t>
      </w:r>
      <w:r w:rsidRPr="00F74ECE">
        <w:rPr>
          <w:rFonts w:ascii="Arial" w:hAnsi="Arial" w:cs="Arial"/>
          <w:b/>
          <w:bCs/>
          <w:sz w:val="22"/>
          <w:szCs w:val="22"/>
        </w:rPr>
        <w:t>Оформление договора</w:t>
      </w:r>
      <w:r>
        <w:rPr>
          <w:rFonts w:ascii="Arial" w:hAnsi="Arial" w:cs="Arial"/>
          <w:b/>
          <w:bCs/>
          <w:sz w:val="22"/>
          <w:szCs w:val="22"/>
        </w:rPr>
        <w:t xml:space="preserve"> купли-продажи, расчеты по договору</w:t>
      </w:r>
      <w:r w:rsidRPr="00F74ECE">
        <w:rPr>
          <w:rFonts w:ascii="Arial" w:hAnsi="Arial" w:cs="Arial"/>
          <w:b/>
          <w:bCs/>
          <w:sz w:val="22"/>
          <w:szCs w:val="22"/>
        </w:rPr>
        <w:t>.</w:t>
      </w:r>
    </w:p>
    <w:p w:rsidR="007768D0" w:rsidRDefault="007768D0" w:rsidP="00F74ECE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74ECE">
        <w:rPr>
          <w:rFonts w:ascii="Arial" w:hAnsi="Arial" w:cs="Arial"/>
          <w:sz w:val="22"/>
          <w:szCs w:val="22"/>
        </w:rPr>
        <w:t>13.1. В течение пяти дней с даты подписания протокола о результатах проведения торгов</w:t>
      </w:r>
      <w:r>
        <w:rPr>
          <w:rFonts w:ascii="Arial" w:hAnsi="Arial" w:cs="Arial"/>
          <w:sz w:val="22"/>
          <w:szCs w:val="22"/>
        </w:rPr>
        <w:t xml:space="preserve"> 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направляет победителю торгов,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</w:t>
      </w:r>
    </w:p>
    <w:p w:rsidR="007768D0" w:rsidRPr="00F74ECE" w:rsidRDefault="007768D0" w:rsidP="00F74ECE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F74ECE">
        <w:rPr>
          <w:rFonts w:ascii="Arial" w:hAnsi="Arial" w:cs="Arial"/>
          <w:sz w:val="22"/>
          <w:szCs w:val="22"/>
        </w:rPr>
        <w:t xml:space="preserve">13.2. В случае отказа или уклонения победителя торгов от подписания данного договора в течение пяти дней с даты получения указанного предложения, внесенный задаток ему не возвращается и </w:t>
      </w:r>
      <w:r>
        <w:rPr>
          <w:rFonts w:ascii="Arial" w:hAnsi="Arial" w:cs="Arial"/>
          <w:sz w:val="22"/>
          <w:szCs w:val="22"/>
        </w:rPr>
        <w:t xml:space="preserve">конкурсный </w:t>
      </w:r>
      <w:r w:rsidRPr="00F74ECE">
        <w:rPr>
          <w:rFonts w:ascii="Arial" w:hAnsi="Arial" w:cs="Arial"/>
          <w:sz w:val="22"/>
          <w:szCs w:val="22"/>
        </w:rPr>
        <w:t xml:space="preserve">управляющий вправе предложить заключить договор купли-продажи предприятия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 </w:t>
      </w:r>
    </w:p>
    <w:p w:rsidR="007768D0" w:rsidRDefault="007768D0" w:rsidP="00F74ECE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91F81">
        <w:rPr>
          <w:rFonts w:ascii="Arial" w:hAnsi="Arial" w:cs="Arial"/>
          <w:sz w:val="22"/>
          <w:szCs w:val="22"/>
        </w:rPr>
        <w:tab/>
        <w:t xml:space="preserve">13.3. Покупатель должен уплатить денежные средства за приобретенное имущество Должника в течение тридцати дней со дня подписания договора купли-продажи. В случае неоплаты имущества в указанный срок, договор купли-продажи подлежит расторжению </w:t>
      </w:r>
      <w:r w:rsidRPr="00E91F81">
        <w:rPr>
          <w:rFonts w:ascii="Arial" w:hAnsi="Arial" w:cs="Arial"/>
          <w:sz w:val="22"/>
          <w:szCs w:val="22"/>
        </w:rPr>
        <w:lastRenderedPageBreak/>
        <w:t xml:space="preserve">конкурсным управляющим в одностороннем порядке, путем направления уведомления покупателю имущества. При этом Покупатель имущества - победитель торгов утрачивает право на возврат уплаченной суммы задатка.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E91F81">
        <w:rPr>
          <w:rFonts w:ascii="Arial" w:hAnsi="Arial" w:cs="Arial"/>
          <w:sz w:val="22"/>
          <w:szCs w:val="22"/>
        </w:rPr>
        <w:t xml:space="preserve">13.4. Оплата </w:t>
      </w:r>
      <w:r>
        <w:rPr>
          <w:rFonts w:ascii="Arial" w:hAnsi="Arial" w:cs="Arial"/>
          <w:sz w:val="22"/>
          <w:szCs w:val="22"/>
        </w:rPr>
        <w:t xml:space="preserve">по договору купли-продажи </w:t>
      </w:r>
      <w:r w:rsidRPr="00E91F81">
        <w:rPr>
          <w:rFonts w:ascii="Arial" w:hAnsi="Arial" w:cs="Arial"/>
          <w:sz w:val="22"/>
          <w:szCs w:val="22"/>
        </w:rPr>
        <w:t xml:space="preserve">производится путем перечисления денежных средств на расчетный </w:t>
      </w:r>
      <w:r>
        <w:rPr>
          <w:rFonts w:ascii="Arial" w:hAnsi="Arial" w:cs="Arial"/>
          <w:sz w:val="22"/>
          <w:szCs w:val="22"/>
        </w:rPr>
        <w:t>счет Должника, указанный</w:t>
      </w:r>
      <w:r w:rsidRPr="00E91F81">
        <w:rPr>
          <w:rFonts w:ascii="Arial" w:hAnsi="Arial" w:cs="Arial"/>
          <w:sz w:val="22"/>
          <w:szCs w:val="22"/>
        </w:rPr>
        <w:t xml:space="preserve"> в</w:t>
      </w:r>
      <w:r>
        <w:rPr>
          <w:rFonts w:ascii="Arial" w:hAnsi="Arial" w:cs="Arial"/>
          <w:sz w:val="22"/>
          <w:szCs w:val="22"/>
        </w:rPr>
        <w:t xml:space="preserve"> пункте 1.5 Раздела 1 </w:t>
      </w:r>
      <w:r w:rsidRPr="00E91F81">
        <w:rPr>
          <w:rFonts w:ascii="Arial" w:hAnsi="Arial" w:cs="Arial"/>
          <w:sz w:val="22"/>
          <w:szCs w:val="22"/>
        </w:rPr>
        <w:t>настоящего</w:t>
      </w:r>
      <w:r>
        <w:rPr>
          <w:rFonts w:ascii="Arial" w:hAnsi="Arial" w:cs="Arial"/>
          <w:sz w:val="22"/>
          <w:szCs w:val="22"/>
        </w:rPr>
        <w:t xml:space="preserve"> Порядка. </w:t>
      </w:r>
      <w:r w:rsidRPr="00E91F81">
        <w:rPr>
          <w:rFonts w:ascii="Arial" w:hAnsi="Arial" w:cs="Arial"/>
          <w:sz w:val="22"/>
          <w:szCs w:val="22"/>
        </w:rPr>
        <w:t xml:space="preserve"> Факт оплаты имущества Должника в полном объеме, подтверждается </w:t>
      </w:r>
      <w:r>
        <w:rPr>
          <w:rFonts w:ascii="Arial" w:hAnsi="Arial" w:cs="Arial"/>
          <w:sz w:val="22"/>
          <w:szCs w:val="22"/>
        </w:rPr>
        <w:t xml:space="preserve">банковской выпиской </w:t>
      </w:r>
      <w:r w:rsidRPr="00E91F81">
        <w:rPr>
          <w:rFonts w:ascii="Arial" w:hAnsi="Arial" w:cs="Arial"/>
          <w:sz w:val="22"/>
          <w:szCs w:val="22"/>
        </w:rPr>
        <w:t>со сч</w:t>
      </w:r>
      <w:r>
        <w:rPr>
          <w:rFonts w:ascii="Tahoma" w:hAnsi="Tahoma" w:cs="Arial"/>
          <w:sz w:val="22"/>
          <w:szCs w:val="22"/>
        </w:rPr>
        <w:t>е</w:t>
      </w:r>
      <w:r>
        <w:rPr>
          <w:rFonts w:ascii="Arial" w:hAnsi="Arial" w:cs="Arial"/>
          <w:sz w:val="22"/>
          <w:szCs w:val="22"/>
        </w:rPr>
        <w:t>та</w:t>
      </w:r>
      <w:r w:rsidRPr="00E91F81">
        <w:rPr>
          <w:rFonts w:ascii="Arial" w:hAnsi="Arial" w:cs="Arial"/>
          <w:sz w:val="22"/>
          <w:szCs w:val="22"/>
        </w:rPr>
        <w:t xml:space="preserve"> Должника о зачислении денежных средств. Датой оплаты имущества Должника считается дата зачисления денежных средств на банковский счет Должника. </w:t>
      </w:r>
      <w:r>
        <w:rPr>
          <w:rFonts w:ascii="Arial" w:hAnsi="Arial" w:cs="Arial"/>
          <w:sz w:val="22"/>
          <w:szCs w:val="22"/>
        </w:rPr>
        <w:t xml:space="preserve"> </w:t>
      </w:r>
      <w:r w:rsidRPr="00E91F81">
        <w:rPr>
          <w:rFonts w:ascii="Arial" w:hAnsi="Arial" w:cs="Arial"/>
          <w:sz w:val="22"/>
          <w:szCs w:val="22"/>
        </w:rPr>
        <w:t xml:space="preserve">Задаток, уплаченный Победителем торгов засчитывается в счет исполнения обязательства Покупателя по оплате приобретенного имущества Должника. </w:t>
      </w:r>
    </w:p>
    <w:p w:rsidR="007768D0" w:rsidRPr="00E91F81" w:rsidRDefault="007768D0" w:rsidP="00E91F81">
      <w:pPr>
        <w:pStyle w:val="Default"/>
        <w:spacing w:after="27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E91F81">
        <w:rPr>
          <w:rFonts w:ascii="Arial" w:hAnsi="Arial" w:cs="Arial"/>
          <w:sz w:val="22"/>
          <w:szCs w:val="22"/>
        </w:rPr>
        <w:t xml:space="preserve">13.5. Право собственности на имущество Должника переходит к Покупателю после полной оплаты за данное имущество. </w:t>
      </w:r>
    </w:p>
    <w:p w:rsidR="007768D0" w:rsidRDefault="007768D0" w:rsidP="00E91F81">
      <w:pPr>
        <w:pStyle w:val="Default"/>
        <w:jc w:val="both"/>
        <w:rPr>
          <w:sz w:val="23"/>
          <w:szCs w:val="23"/>
        </w:rPr>
      </w:pPr>
      <w:r>
        <w:rPr>
          <w:rFonts w:ascii="Arial" w:hAnsi="Arial" w:cs="Arial"/>
          <w:sz w:val="22"/>
          <w:szCs w:val="22"/>
        </w:rPr>
        <w:tab/>
        <w:t xml:space="preserve">13.6. </w:t>
      </w:r>
      <w:r w:rsidRPr="004A5470">
        <w:rPr>
          <w:rFonts w:ascii="Arial" w:hAnsi="Arial" w:cs="Arial"/>
          <w:sz w:val="22"/>
          <w:szCs w:val="22"/>
        </w:rPr>
        <w:t>Передача имущества конкурсным управляющим и принятие его Покупателем осуществляется по передаточному акту, подписываемому сторонами и оформляемому в</w:t>
      </w:r>
      <w:r>
        <w:rPr>
          <w:rFonts w:ascii="Arial" w:hAnsi="Arial" w:cs="Arial"/>
          <w:sz w:val="22"/>
          <w:szCs w:val="22"/>
        </w:rPr>
        <w:t xml:space="preserve"> соответствии с законодательством РФ после его полной оплаты.</w:t>
      </w:r>
    </w:p>
    <w:p w:rsidR="007768D0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sz w:val="23"/>
          <w:szCs w:val="23"/>
        </w:rPr>
        <w:tab/>
      </w:r>
      <w:r w:rsidRPr="009C3D4A">
        <w:rPr>
          <w:rFonts w:ascii="Arial" w:hAnsi="Arial" w:cs="Arial"/>
          <w:sz w:val="22"/>
          <w:szCs w:val="22"/>
        </w:rPr>
        <w:t>13.7. В случае нарушения Покупателем сроков полной оплаты приобретенного имущества, Должник,  в лице конкурсного управляющего</w:t>
      </w:r>
      <w:r>
        <w:rPr>
          <w:rFonts w:ascii="Arial" w:hAnsi="Arial" w:cs="Arial"/>
          <w:sz w:val="22"/>
          <w:szCs w:val="22"/>
        </w:rPr>
        <w:t>,</w:t>
      </w:r>
      <w:r w:rsidRPr="009C3D4A">
        <w:rPr>
          <w:rFonts w:ascii="Arial" w:hAnsi="Arial" w:cs="Arial"/>
          <w:sz w:val="22"/>
          <w:szCs w:val="22"/>
        </w:rPr>
        <w:t xml:space="preserve"> вправе отказаться от исполнения условий договора купли-продажи и потребовать</w:t>
      </w:r>
      <w:r>
        <w:rPr>
          <w:rFonts w:ascii="Arial" w:hAnsi="Arial" w:cs="Arial"/>
          <w:sz w:val="22"/>
          <w:szCs w:val="22"/>
        </w:rPr>
        <w:t xml:space="preserve"> от Покупателя возмещения убытков.</w:t>
      </w:r>
    </w:p>
    <w:p w:rsidR="007768D0" w:rsidRDefault="007768D0" w:rsidP="00F74ECE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768D0" w:rsidRPr="009C3D4A" w:rsidRDefault="007768D0" w:rsidP="009C3D4A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9C3D4A">
        <w:rPr>
          <w:rFonts w:ascii="Arial" w:hAnsi="Arial" w:cs="Arial"/>
          <w:b/>
          <w:sz w:val="22"/>
          <w:szCs w:val="22"/>
        </w:rPr>
        <w:t>14. Недействительность результатов торгов.</w:t>
      </w:r>
    </w:p>
    <w:p w:rsidR="007768D0" w:rsidRPr="009C3D4A" w:rsidRDefault="007768D0" w:rsidP="009C3D4A">
      <w:pPr>
        <w:pStyle w:val="Default"/>
        <w:jc w:val="center"/>
        <w:rPr>
          <w:rFonts w:ascii="Arial" w:hAnsi="Arial" w:cs="Arial"/>
          <w:sz w:val="10"/>
          <w:szCs w:val="10"/>
        </w:rPr>
      </w:pPr>
    </w:p>
    <w:p w:rsidR="007768D0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14.1. Споры о признании результатов торгов недействительными рассматриваются в порядке, установленным д</w:t>
      </w:r>
      <w:r w:rsidR="00DF29B1">
        <w:rPr>
          <w:rFonts w:ascii="Arial" w:hAnsi="Arial" w:cs="Arial"/>
          <w:sz w:val="22"/>
          <w:szCs w:val="22"/>
        </w:rPr>
        <w:t>ействующим законодательством в А</w:t>
      </w:r>
      <w:r>
        <w:rPr>
          <w:rFonts w:ascii="Arial" w:hAnsi="Arial" w:cs="Arial"/>
          <w:sz w:val="22"/>
          <w:szCs w:val="22"/>
        </w:rPr>
        <w:t>р</w:t>
      </w:r>
      <w:r w:rsidR="00DF29B1">
        <w:rPr>
          <w:rFonts w:ascii="Arial" w:hAnsi="Arial" w:cs="Arial"/>
          <w:sz w:val="22"/>
          <w:szCs w:val="22"/>
        </w:rPr>
        <w:t>битражном суде Магаданской области</w:t>
      </w:r>
      <w:r>
        <w:rPr>
          <w:rFonts w:ascii="Arial" w:hAnsi="Arial" w:cs="Arial"/>
          <w:sz w:val="22"/>
          <w:szCs w:val="22"/>
        </w:rPr>
        <w:t>.</w:t>
      </w:r>
    </w:p>
    <w:p w:rsidR="007768D0" w:rsidRPr="00E91F81" w:rsidRDefault="007768D0" w:rsidP="009C3D4A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14.2. Признание в судебном порядке результатов торгов недействительными влечет недействительность договоров купли-продажи, заключенных с победителями торгов - покупателями имущества Должника.  </w:t>
      </w:r>
    </w:p>
    <w:p w:rsidR="007768D0" w:rsidRDefault="007768D0" w:rsidP="009833BF"/>
    <w:p w:rsidR="007768D0" w:rsidRPr="009C3D4A" w:rsidRDefault="007768D0" w:rsidP="00737A9D">
      <w:pPr>
        <w:tabs>
          <w:tab w:val="left" w:pos="5387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 w:rsidRPr="009C3D4A">
        <w:rPr>
          <w:rFonts w:ascii="Arial" w:hAnsi="Arial" w:cs="Arial"/>
          <w:b/>
          <w:sz w:val="22"/>
          <w:szCs w:val="22"/>
        </w:rPr>
        <w:t>Предоставление собранию кредиторов информации об итогах продажи имущества</w:t>
      </w:r>
      <w:r>
        <w:rPr>
          <w:rFonts w:ascii="Arial" w:hAnsi="Arial" w:cs="Arial"/>
          <w:b/>
          <w:sz w:val="22"/>
          <w:szCs w:val="22"/>
        </w:rPr>
        <w:t>.</w:t>
      </w:r>
    </w:p>
    <w:p w:rsidR="007768D0" w:rsidRPr="003A0198" w:rsidRDefault="007768D0" w:rsidP="00D25222">
      <w:pPr>
        <w:tabs>
          <w:tab w:val="left" w:pos="5387"/>
        </w:tabs>
        <w:ind w:left="360"/>
        <w:rPr>
          <w:rFonts w:ascii="Arial" w:hAnsi="Arial" w:cs="Arial"/>
          <w:b/>
          <w:sz w:val="10"/>
          <w:szCs w:val="10"/>
        </w:rPr>
      </w:pPr>
    </w:p>
    <w:p w:rsidR="007768D0" w:rsidRPr="009C3D4A" w:rsidRDefault="007768D0" w:rsidP="00D07ED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15.1. </w:t>
      </w:r>
      <w:r w:rsidRPr="009C3D4A">
        <w:rPr>
          <w:rFonts w:ascii="Arial" w:hAnsi="Arial" w:cs="Arial"/>
          <w:sz w:val="22"/>
          <w:szCs w:val="22"/>
        </w:rPr>
        <w:t>Конкурсный управляющий на очередном собрании кредиторов предоставляет сведения о результатах проведения торгов.</w:t>
      </w:r>
    </w:p>
    <w:p w:rsidR="007768D0" w:rsidRPr="009C3D4A" w:rsidRDefault="007768D0" w:rsidP="009C3D4A">
      <w:pPr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К информации конкурсного управляющего должны быть приложены следующие документы: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публикаций сообщений о продаже имущества в средствах массовой информации;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протоколов об итогах торгов;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договоров, заключенных с покупателями имущества;</w:t>
      </w:r>
    </w:p>
    <w:p w:rsidR="007768D0" w:rsidRPr="009C3D4A" w:rsidRDefault="007768D0" w:rsidP="009C3D4A">
      <w:pPr>
        <w:tabs>
          <w:tab w:val="left" w:pos="5387"/>
        </w:tabs>
        <w:jc w:val="both"/>
        <w:rPr>
          <w:rFonts w:ascii="Arial" w:hAnsi="Arial" w:cs="Arial"/>
          <w:sz w:val="22"/>
          <w:szCs w:val="22"/>
        </w:rPr>
      </w:pPr>
      <w:r w:rsidRPr="009C3D4A">
        <w:rPr>
          <w:rFonts w:ascii="Arial" w:hAnsi="Arial" w:cs="Arial"/>
          <w:sz w:val="22"/>
          <w:szCs w:val="22"/>
        </w:rPr>
        <w:t>- копии платежных документов, подтверждающих внесение денежных средств покупателями имущества.</w:t>
      </w:r>
    </w:p>
    <w:p w:rsidR="007768D0" w:rsidRDefault="007768D0" w:rsidP="00D25222">
      <w:pPr>
        <w:tabs>
          <w:tab w:val="left" w:pos="5387"/>
        </w:tabs>
        <w:ind w:left="360"/>
        <w:jc w:val="both"/>
        <w:rPr>
          <w:rFonts w:ascii="Arial" w:hAnsi="Arial" w:cs="Arial"/>
          <w:sz w:val="28"/>
          <w:szCs w:val="28"/>
        </w:rPr>
      </w:pPr>
    </w:p>
    <w:p w:rsidR="00B70E1A" w:rsidRDefault="00B70E1A" w:rsidP="00D35184">
      <w:pPr>
        <w:rPr>
          <w:rFonts w:ascii="Arial" w:hAnsi="Arial" w:cs="Arial"/>
          <w:sz w:val="22"/>
          <w:szCs w:val="22"/>
        </w:rPr>
      </w:pPr>
    </w:p>
    <w:p w:rsidR="007768D0" w:rsidRPr="00D35184" w:rsidRDefault="007768D0" w:rsidP="00D35184">
      <w:pPr>
        <w:rPr>
          <w:rFonts w:ascii="Arial" w:hAnsi="Arial" w:cs="Arial"/>
          <w:sz w:val="22"/>
          <w:szCs w:val="22"/>
        </w:rPr>
      </w:pPr>
      <w:r w:rsidRPr="00D35184">
        <w:rPr>
          <w:rFonts w:ascii="Arial" w:hAnsi="Arial" w:cs="Arial"/>
          <w:sz w:val="22"/>
          <w:szCs w:val="22"/>
        </w:rPr>
        <w:t>Конкурсный управляющий</w:t>
      </w:r>
      <w:r w:rsidR="00FB396D" w:rsidRPr="00D35184">
        <w:rPr>
          <w:rFonts w:ascii="Arial" w:hAnsi="Arial" w:cs="Arial"/>
          <w:sz w:val="22"/>
          <w:szCs w:val="22"/>
        </w:rPr>
        <w:t xml:space="preserve"> ОО</w:t>
      </w:r>
      <w:r w:rsidRPr="00D35184">
        <w:rPr>
          <w:rFonts w:ascii="Arial" w:hAnsi="Arial" w:cs="Arial"/>
          <w:sz w:val="22"/>
          <w:szCs w:val="22"/>
        </w:rPr>
        <w:t>О «</w:t>
      </w:r>
      <w:r w:rsidR="00A0637A">
        <w:rPr>
          <w:rFonts w:ascii="Arial" w:hAnsi="Arial" w:cs="Arial"/>
          <w:sz w:val="22"/>
          <w:szCs w:val="22"/>
        </w:rPr>
        <w:t>Новая Армань</w:t>
      </w:r>
      <w:r w:rsidRPr="00D35184">
        <w:rPr>
          <w:rFonts w:ascii="Arial" w:hAnsi="Arial" w:cs="Arial"/>
          <w:sz w:val="22"/>
          <w:szCs w:val="22"/>
        </w:rPr>
        <w:t>»</w:t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</w:r>
      <w:r w:rsidRPr="00D35184">
        <w:rPr>
          <w:rFonts w:ascii="Arial" w:hAnsi="Arial" w:cs="Arial"/>
          <w:sz w:val="22"/>
          <w:szCs w:val="22"/>
        </w:rPr>
        <w:tab/>
        <w:t xml:space="preserve">              </w:t>
      </w:r>
      <w:r w:rsidR="00D35184">
        <w:rPr>
          <w:rFonts w:ascii="Arial" w:hAnsi="Arial" w:cs="Arial"/>
          <w:sz w:val="22"/>
          <w:szCs w:val="22"/>
        </w:rPr>
        <w:t xml:space="preserve">                   </w:t>
      </w:r>
      <w:r w:rsidRPr="00D35184">
        <w:rPr>
          <w:rFonts w:ascii="Arial" w:hAnsi="Arial" w:cs="Arial"/>
          <w:sz w:val="22"/>
          <w:szCs w:val="22"/>
        </w:rPr>
        <w:t xml:space="preserve">     И. А. Леташ</w:t>
      </w:r>
    </w:p>
    <w:p w:rsidR="00D35184" w:rsidRDefault="00D35184" w:rsidP="00FB396D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F1311E" w:rsidRDefault="00F1311E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p w:rsidR="00642C2B" w:rsidRDefault="00642C2B" w:rsidP="00CB0B34">
      <w:pPr>
        <w:tabs>
          <w:tab w:val="left" w:pos="5387"/>
        </w:tabs>
        <w:jc w:val="right"/>
        <w:rPr>
          <w:rFonts w:ascii="Arial" w:hAnsi="Arial" w:cs="Arial"/>
          <w:sz w:val="18"/>
          <w:szCs w:val="18"/>
        </w:rPr>
      </w:pPr>
    </w:p>
    <w:sectPr w:rsidR="00642C2B" w:rsidSect="00E72CCA">
      <w:pgSz w:w="16838" w:h="11906" w:orient="landscape"/>
      <w:pgMar w:top="426" w:right="536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6C" w:rsidRDefault="0092656C">
      <w:r>
        <w:separator/>
      </w:r>
    </w:p>
  </w:endnote>
  <w:endnote w:type="continuationSeparator" w:id="0">
    <w:p w:rsidR="0092656C" w:rsidRDefault="00926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_GroticNr">
    <w:altName w:val="Times New Roman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urop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_Benguia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6C" w:rsidRDefault="0092656C">
      <w:r>
        <w:separator/>
      </w:r>
    </w:p>
  </w:footnote>
  <w:footnote w:type="continuationSeparator" w:id="0">
    <w:p w:rsidR="0092656C" w:rsidRDefault="009265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F12430"/>
    <w:multiLevelType w:val="hybridMultilevel"/>
    <w:tmpl w:val="B35ED5A5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87087399"/>
    <w:multiLevelType w:val="hybridMultilevel"/>
    <w:tmpl w:val="DA14CF9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89B94D5F"/>
    <w:multiLevelType w:val="hybridMultilevel"/>
    <w:tmpl w:val="43C7C68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A344F886"/>
    <w:multiLevelType w:val="hybridMultilevel"/>
    <w:tmpl w:val="4162111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C985132E"/>
    <w:multiLevelType w:val="hybridMultilevel"/>
    <w:tmpl w:val="0BF753D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D3058CDF"/>
    <w:multiLevelType w:val="hybridMultilevel"/>
    <w:tmpl w:val="AEB9ACA3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39E7500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03A21D03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14082170"/>
    <w:multiLevelType w:val="hybridMultilevel"/>
    <w:tmpl w:val="6E1A63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5FE64E0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9CA1058"/>
    <w:multiLevelType w:val="hybridMultilevel"/>
    <w:tmpl w:val="F0F0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CFA4DA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1AF7BDD"/>
    <w:multiLevelType w:val="hybridMultilevel"/>
    <w:tmpl w:val="FE22EA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35E7FBE"/>
    <w:multiLevelType w:val="singleLevel"/>
    <w:tmpl w:val="DED07FF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4">
    <w:nsid w:val="284065D4"/>
    <w:multiLevelType w:val="hybridMultilevel"/>
    <w:tmpl w:val="5070520E"/>
    <w:lvl w:ilvl="0" w:tplc="0082D6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8C67BAB"/>
    <w:multiLevelType w:val="hybridMultilevel"/>
    <w:tmpl w:val="28080B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9F14FE0"/>
    <w:multiLevelType w:val="hybridMultilevel"/>
    <w:tmpl w:val="45B6B6E4"/>
    <w:lvl w:ilvl="0" w:tplc="1362EB3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AB5F0A"/>
    <w:multiLevelType w:val="singleLevel"/>
    <w:tmpl w:val="A9AE1F80"/>
    <w:lvl w:ilvl="0">
      <w:start w:val="1"/>
      <w:numFmt w:val="bullet"/>
      <w:lvlText w:val=""/>
      <w:lvlJc w:val="left"/>
      <w:pPr>
        <w:tabs>
          <w:tab w:val="num" w:pos="360"/>
        </w:tabs>
        <w:ind w:left="283" w:hanging="283"/>
      </w:pPr>
      <w:rPr>
        <w:rFonts w:ascii="Courier New" w:hAnsi="Courier New" w:hint="default"/>
        <w:b w:val="0"/>
        <w:i w:val="0"/>
        <w:sz w:val="32"/>
        <w:u w:val="none"/>
      </w:rPr>
    </w:lvl>
  </w:abstractNum>
  <w:abstractNum w:abstractNumId="18">
    <w:nsid w:val="3FAD20FB"/>
    <w:multiLevelType w:val="singleLevel"/>
    <w:tmpl w:val="E3BADD92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19">
    <w:nsid w:val="434F658D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9482488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97E248C"/>
    <w:multiLevelType w:val="hybridMultilevel"/>
    <w:tmpl w:val="40FC93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9824B4F"/>
    <w:multiLevelType w:val="hybridMultilevel"/>
    <w:tmpl w:val="968AC63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9D704B4"/>
    <w:multiLevelType w:val="hybridMultilevel"/>
    <w:tmpl w:val="D6726732"/>
    <w:lvl w:ilvl="0" w:tplc="69C875F6">
      <w:start w:val="2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AF304D7"/>
    <w:multiLevelType w:val="multilevel"/>
    <w:tmpl w:val="DC068C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5">
    <w:nsid w:val="4C6E4A26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>
    <w:nsid w:val="4F68167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D2427A"/>
    <w:multiLevelType w:val="hybridMultilevel"/>
    <w:tmpl w:val="257C4B26"/>
    <w:lvl w:ilvl="0" w:tplc="474815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D8E43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76AEE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22EE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726B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7B6D1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938CC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85F6AA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8B038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8">
    <w:nsid w:val="534C4D17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9">
    <w:nsid w:val="54FC173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C17361"/>
    <w:multiLevelType w:val="hybridMultilevel"/>
    <w:tmpl w:val="DC8CC8A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576FBE62"/>
    <w:multiLevelType w:val="hybridMultilevel"/>
    <w:tmpl w:val="307A935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57B759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>
    <w:nsid w:val="589515E3"/>
    <w:multiLevelType w:val="hybridMultilevel"/>
    <w:tmpl w:val="F8C2E1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59C359A4"/>
    <w:multiLevelType w:val="hybridMultilevel"/>
    <w:tmpl w:val="8E524E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5E20435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>
    <w:nsid w:val="5EDF559A"/>
    <w:multiLevelType w:val="hybridMultilevel"/>
    <w:tmpl w:val="1F6A92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2EC3752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>
    <w:nsid w:val="670E5251"/>
    <w:multiLevelType w:val="hybridMultilevel"/>
    <w:tmpl w:val="ED906D8C"/>
    <w:lvl w:ilvl="0" w:tplc="8958961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F7F64B8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0553B9B"/>
    <w:multiLevelType w:val="singleLevel"/>
    <w:tmpl w:val="041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>
    <w:nsid w:val="705FB9E3"/>
    <w:multiLevelType w:val="hybridMultilevel"/>
    <w:tmpl w:val="649099D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1">
    <w:nsid w:val="74860C4E"/>
    <w:multiLevelType w:val="hybridMultilevel"/>
    <w:tmpl w:val="9E5A5104"/>
    <w:lvl w:ilvl="0" w:tplc="AF0005E6">
      <w:start w:val="1"/>
      <w:numFmt w:val="decimal"/>
      <w:lvlText w:val="%1."/>
      <w:lvlJc w:val="right"/>
      <w:pPr>
        <w:tabs>
          <w:tab w:val="num" w:pos="714"/>
        </w:tabs>
        <w:ind w:left="714" w:hanging="354"/>
      </w:pPr>
      <w:rPr>
        <w:rFonts w:ascii="Arial" w:hAnsi="Arial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>
    <w:nsid w:val="7AAF5007"/>
    <w:multiLevelType w:val="hybridMultilevel"/>
    <w:tmpl w:val="B59E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A97ACF"/>
    <w:multiLevelType w:val="singleLevel"/>
    <w:tmpl w:val="3CF84A78"/>
    <w:lvl w:ilvl="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</w:abstractNum>
  <w:abstractNum w:abstractNumId="44">
    <w:nsid w:val="7F3D1245"/>
    <w:multiLevelType w:val="hybridMultilevel"/>
    <w:tmpl w:val="1E9A55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35"/>
  </w:num>
  <w:num w:numId="3">
    <w:abstractNumId w:val="13"/>
  </w:num>
  <w:num w:numId="4">
    <w:abstractNumId w:val="37"/>
  </w:num>
  <w:num w:numId="5">
    <w:abstractNumId w:val="26"/>
  </w:num>
  <w:num w:numId="6">
    <w:abstractNumId w:val="32"/>
  </w:num>
  <w:num w:numId="7">
    <w:abstractNumId w:val="11"/>
  </w:num>
  <w:num w:numId="8">
    <w:abstractNumId w:val="39"/>
  </w:num>
  <w:num w:numId="9">
    <w:abstractNumId w:val="25"/>
  </w:num>
  <w:num w:numId="10">
    <w:abstractNumId w:val="28"/>
  </w:num>
  <w:num w:numId="11">
    <w:abstractNumId w:val="43"/>
  </w:num>
  <w:num w:numId="12">
    <w:abstractNumId w:val="21"/>
  </w:num>
  <w:num w:numId="13">
    <w:abstractNumId w:val="33"/>
  </w:num>
  <w:num w:numId="14">
    <w:abstractNumId w:val="41"/>
  </w:num>
  <w:num w:numId="15">
    <w:abstractNumId w:val="17"/>
  </w:num>
  <w:num w:numId="16">
    <w:abstractNumId w:val="7"/>
  </w:num>
  <w:num w:numId="17">
    <w:abstractNumId w:val="24"/>
  </w:num>
  <w:num w:numId="18">
    <w:abstractNumId w:val="22"/>
  </w:num>
  <w:num w:numId="19">
    <w:abstractNumId w:val="12"/>
  </w:num>
  <w:num w:numId="20">
    <w:abstractNumId w:val="15"/>
  </w:num>
  <w:num w:numId="21">
    <w:abstractNumId w:val="16"/>
  </w:num>
  <w:num w:numId="22">
    <w:abstractNumId w:val="38"/>
  </w:num>
  <w:num w:numId="23">
    <w:abstractNumId w:val="14"/>
  </w:num>
  <w:num w:numId="24">
    <w:abstractNumId w:val="23"/>
  </w:num>
  <w:num w:numId="25">
    <w:abstractNumId w:val="6"/>
  </w:num>
  <w:num w:numId="26">
    <w:abstractNumId w:val="29"/>
  </w:num>
  <w:num w:numId="27">
    <w:abstractNumId w:val="10"/>
  </w:num>
  <w:num w:numId="28">
    <w:abstractNumId w:val="9"/>
  </w:num>
  <w:num w:numId="29">
    <w:abstractNumId w:val="44"/>
  </w:num>
  <w:num w:numId="30">
    <w:abstractNumId w:val="20"/>
  </w:num>
  <w:num w:numId="31">
    <w:abstractNumId w:val="34"/>
  </w:num>
  <w:num w:numId="32">
    <w:abstractNumId w:val="8"/>
  </w:num>
  <w:num w:numId="3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7"/>
  </w:num>
  <w:num w:numId="35">
    <w:abstractNumId w:val="36"/>
  </w:num>
  <w:num w:numId="36">
    <w:abstractNumId w:val="19"/>
  </w:num>
  <w:num w:numId="37">
    <w:abstractNumId w:val="30"/>
  </w:num>
  <w:num w:numId="38">
    <w:abstractNumId w:val="3"/>
  </w:num>
  <w:num w:numId="39">
    <w:abstractNumId w:val="4"/>
  </w:num>
  <w:num w:numId="40">
    <w:abstractNumId w:val="31"/>
  </w:num>
  <w:num w:numId="41">
    <w:abstractNumId w:val="40"/>
  </w:num>
  <w:num w:numId="42">
    <w:abstractNumId w:val="2"/>
  </w:num>
  <w:num w:numId="43">
    <w:abstractNumId w:val="1"/>
  </w:num>
  <w:num w:numId="44">
    <w:abstractNumId w:val="0"/>
  </w:num>
  <w:num w:numId="45">
    <w:abstractNumId w:val="5"/>
  </w:num>
  <w:num w:numId="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7979"/>
    <w:rsid w:val="000077F0"/>
    <w:rsid w:val="00010029"/>
    <w:rsid w:val="00026450"/>
    <w:rsid w:val="0003211D"/>
    <w:rsid w:val="0003314B"/>
    <w:rsid w:val="000359FA"/>
    <w:rsid w:val="000364C3"/>
    <w:rsid w:val="0004657F"/>
    <w:rsid w:val="00056181"/>
    <w:rsid w:val="00062225"/>
    <w:rsid w:val="00067058"/>
    <w:rsid w:val="00071246"/>
    <w:rsid w:val="00075D2F"/>
    <w:rsid w:val="00080C2B"/>
    <w:rsid w:val="00082CA9"/>
    <w:rsid w:val="000833E2"/>
    <w:rsid w:val="00084847"/>
    <w:rsid w:val="0008494B"/>
    <w:rsid w:val="00087790"/>
    <w:rsid w:val="00093E07"/>
    <w:rsid w:val="00095458"/>
    <w:rsid w:val="00095A5F"/>
    <w:rsid w:val="00096EF3"/>
    <w:rsid w:val="000A01A5"/>
    <w:rsid w:val="000A0C45"/>
    <w:rsid w:val="000A16A8"/>
    <w:rsid w:val="000A59F8"/>
    <w:rsid w:val="000A6565"/>
    <w:rsid w:val="000A7EB9"/>
    <w:rsid w:val="000B41F5"/>
    <w:rsid w:val="000C0294"/>
    <w:rsid w:val="000C2A84"/>
    <w:rsid w:val="000C5A80"/>
    <w:rsid w:val="000C678E"/>
    <w:rsid w:val="000E1276"/>
    <w:rsid w:val="000E1C08"/>
    <w:rsid w:val="000E45C3"/>
    <w:rsid w:val="000E6701"/>
    <w:rsid w:val="000F0E81"/>
    <w:rsid w:val="000F1CB8"/>
    <w:rsid w:val="000F7BD5"/>
    <w:rsid w:val="0010590D"/>
    <w:rsid w:val="001125E8"/>
    <w:rsid w:val="00113B58"/>
    <w:rsid w:val="0011507F"/>
    <w:rsid w:val="001161FB"/>
    <w:rsid w:val="00116CE8"/>
    <w:rsid w:val="00116F56"/>
    <w:rsid w:val="00117CA8"/>
    <w:rsid w:val="00120397"/>
    <w:rsid w:val="001215A7"/>
    <w:rsid w:val="001226BA"/>
    <w:rsid w:val="00125026"/>
    <w:rsid w:val="00146925"/>
    <w:rsid w:val="0015773C"/>
    <w:rsid w:val="00162BF6"/>
    <w:rsid w:val="00162D2E"/>
    <w:rsid w:val="00164EF0"/>
    <w:rsid w:val="00167CD0"/>
    <w:rsid w:val="00177421"/>
    <w:rsid w:val="0018153C"/>
    <w:rsid w:val="00187436"/>
    <w:rsid w:val="00187D15"/>
    <w:rsid w:val="001915DF"/>
    <w:rsid w:val="0019363C"/>
    <w:rsid w:val="001A5FC5"/>
    <w:rsid w:val="001B2279"/>
    <w:rsid w:val="001B2DD9"/>
    <w:rsid w:val="001C3344"/>
    <w:rsid w:val="001C6A3A"/>
    <w:rsid w:val="001D5DFF"/>
    <w:rsid w:val="001D6BB6"/>
    <w:rsid w:val="001D7E60"/>
    <w:rsid w:val="001E2264"/>
    <w:rsid w:val="001E444A"/>
    <w:rsid w:val="001F181A"/>
    <w:rsid w:val="001F1B49"/>
    <w:rsid w:val="0020040A"/>
    <w:rsid w:val="00203EAF"/>
    <w:rsid w:val="00204E18"/>
    <w:rsid w:val="00206A4E"/>
    <w:rsid w:val="00214CAC"/>
    <w:rsid w:val="0021619D"/>
    <w:rsid w:val="00220B06"/>
    <w:rsid w:val="002221F7"/>
    <w:rsid w:val="00222C93"/>
    <w:rsid w:val="002242E9"/>
    <w:rsid w:val="00225034"/>
    <w:rsid w:val="00226E88"/>
    <w:rsid w:val="002272FD"/>
    <w:rsid w:val="00233AB7"/>
    <w:rsid w:val="00234EA9"/>
    <w:rsid w:val="0024187F"/>
    <w:rsid w:val="00243E68"/>
    <w:rsid w:val="002445D7"/>
    <w:rsid w:val="0024689C"/>
    <w:rsid w:val="00247105"/>
    <w:rsid w:val="00247DEE"/>
    <w:rsid w:val="00253A1C"/>
    <w:rsid w:val="00263993"/>
    <w:rsid w:val="002651A3"/>
    <w:rsid w:val="00266F5E"/>
    <w:rsid w:val="00272EBC"/>
    <w:rsid w:val="002769BC"/>
    <w:rsid w:val="00276C62"/>
    <w:rsid w:val="00277844"/>
    <w:rsid w:val="00282777"/>
    <w:rsid w:val="002920BD"/>
    <w:rsid w:val="00292DC9"/>
    <w:rsid w:val="0029526D"/>
    <w:rsid w:val="00295A68"/>
    <w:rsid w:val="002973A5"/>
    <w:rsid w:val="002A42DC"/>
    <w:rsid w:val="002A4423"/>
    <w:rsid w:val="002A4E1A"/>
    <w:rsid w:val="002A6B41"/>
    <w:rsid w:val="002A6C2F"/>
    <w:rsid w:val="002B2AF5"/>
    <w:rsid w:val="002B6BF6"/>
    <w:rsid w:val="002C157F"/>
    <w:rsid w:val="002C495B"/>
    <w:rsid w:val="002C646F"/>
    <w:rsid w:val="002C679F"/>
    <w:rsid w:val="002D07FA"/>
    <w:rsid w:val="002D6CFE"/>
    <w:rsid w:val="002E3A28"/>
    <w:rsid w:val="002E443F"/>
    <w:rsid w:val="002E4A9E"/>
    <w:rsid w:val="002E71D9"/>
    <w:rsid w:val="002E7673"/>
    <w:rsid w:val="002E7B57"/>
    <w:rsid w:val="002F32A5"/>
    <w:rsid w:val="00300EE4"/>
    <w:rsid w:val="00302524"/>
    <w:rsid w:val="00305C36"/>
    <w:rsid w:val="00307826"/>
    <w:rsid w:val="00316194"/>
    <w:rsid w:val="00316B0D"/>
    <w:rsid w:val="00326FD2"/>
    <w:rsid w:val="003329A6"/>
    <w:rsid w:val="003347BC"/>
    <w:rsid w:val="00335E5E"/>
    <w:rsid w:val="00340555"/>
    <w:rsid w:val="00343857"/>
    <w:rsid w:val="0034667F"/>
    <w:rsid w:val="0035356D"/>
    <w:rsid w:val="003556EA"/>
    <w:rsid w:val="0036089B"/>
    <w:rsid w:val="0036257B"/>
    <w:rsid w:val="003659D4"/>
    <w:rsid w:val="003669B7"/>
    <w:rsid w:val="00367991"/>
    <w:rsid w:val="00374229"/>
    <w:rsid w:val="00376173"/>
    <w:rsid w:val="00380F4F"/>
    <w:rsid w:val="0039083F"/>
    <w:rsid w:val="003A0198"/>
    <w:rsid w:val="003A4469"/>
    <w:rsid w:val="003A5737"/>
    <w:rsid w:val="003B00A1"/>
    <w:rsid w:val="003B64A1"/>
    <w:rsid w:val="003D3374"/>
    <w:rsid w:val="003D6274"/>
    <w:rsid w:val="003D7F4B"/>
    <w:rsid w:val="003E0FC6"/>
    <w:rsid w:val="003E627F"/>
    <w:rsid w:val="003E7FEB"/>
    <w:rsid w:val="003F5367"/>
    <w:rsid w:val="00400E1A"/>
    <w:rsid w:val="00401177"/>
    <w:rsid w:val="00402C3A"/>
    <w:rsid w:val="00404C79"/>
    <w:rsid w:val="004137B1"/>
    <w:rsid w:val="00443017"/>
    <w:rsid w:val="00447650"/>
    <w:rsid w:val="0045292E"/>
    <w:rsid w:val="00454E48"/>
    <w:rsid w:val="00460D90"/>
    <w:rsid w:val="00463254"/>
    <w:rsid w:val="004654B0"/>
    <w:rsid w:val="00466FBB"/>
    <w:rsid w:val="00470075"/>
    <w:rsid w:val="0047259A"/>
    <w:rsid w:val="004806D2"/>
    <w:rsid w:val="00482D32"/>
    <w:rsid w:val="0048525A"/>
    <w:rsid w:val="0048576C"/>
    <w:rsid w:val="00487940"/>
    <w:rsid w:val="00492265"/>
    <w:rsid w:val="004926C7"/>
    <w:rsid w:val="00492819"/>
    <w:rsid w:val="0049332C"/>
    <w:rsid w:val="004A22D2"/>
    <w:rsid w:val="004A23D1"/>
    <w:rsid w:val="004A3203"/>
    <w:rsid w:val="004A5470"/>
    <w:rsid w:val="004B1807"/>
    <w:rsid w:val="004B4271"/>
    <w:rsid w:val="004B4FFB"/>
    <w:rsid w:val="004B6130"/>
    <w:rsid w:val="004C6BDE"/>
    <w:rsid w:val="004F077F"/>
    <w:rsid w:val="004F14A9"/>
    <w:rsid w:val="004F196C"/>
    <w:rsid w:val="004F3938"/>
    <w:rsid w:val="004F4E63"/>
    <w:rsid w:val="00505941"/>
    <w:rsid w:val="00506BEC"/>
    <w:rsid w:val="00507119"/>
    <w:rsid w:val="005079AB"/>
    <w:rsid w:val="005172BB"/>
    <w:rsid w:val="005172E3"/>
    <w:rsid w:val="005222EE"/>
    <w:rsid w:val="00524318"/>
    <w:rsid w:val="00524B8F"/>
    <w:rsid w:val="00537C56"/>
    <w:rsid w:val="0054487B"/>
    <w:rsid w:val="00550C0F"/>
    <w:rsid w:val="00552A96"/>
    <w:rsid w:val="00553557"/>
    <w:rsid w:val="00553559"/>
    <w:rsid w:val="0056094F"/>
    <w:rsid w:val="005632B2"/>
    <w:rsid w:val="00563324"/>
    <w:rsid w:val="0056724C"/>
    <w:rsid w:val="00567520"/>
    <w:rsid w:val="00575499"/>
    <w:rsid w:val="00576F62"/>
    <w:rsid w:val="005778B9"/>
    <w:rsid w:val="00577958"/>
    <w:rsid w:val="00581A17"/>
    <w:rsid w:val="00584C42"/>
    <w:rsid w:val="00593AAB"/>
    <w:rsid w:val="00597218"/>
    <w:rsid w:val="005A0B0D"/>
    <w:rsid w:val="005A4669"/>
    <w:rsid w:val="005A5BA6"/>
    <w:rsid w:val="005B1984"/>
    <w:rsid w:val="005B5DB1"/>
    <w:rsid w:val="005B65B9"/>
    <w:rsid w:val="005C179B"/>
    <w:rsid w:val="005D2B72"/>
    <w:rsid w:val="005E051A"/>
    <w:rsid w:val="005E4297"/>
    <w:rsid w:val="005E45B8"/>
    <w:rsid w:val="005E6B08"/>
    <w:rsid w:val="005F3989"/>
    <w:rsid w:val="005F4C55"/>
    <w:rsid w:val="00605078"/>
    <w:rsid w:val="006073FF"/>
    <w:rsid w:val="00607D11"/>
    <w:rsid w:val="00612649"/>
    <w:rsid w:val="00614675"/>
    <w:rsid w:val="00621A67"/>
    <w:rsid w:val="00622BA1"/>
    <w:rsid w:val="0062321B"/>
    <w:rsid w:val="0063287E"/>
    <w:rsid w:val="006342B2"/>
    <w:rsid w:val="0063442D"/>
    <w:rsid w:val="00634B68"/>
    <w:rsid w:val="006402BA"/>
    <w:rsid w:val="0064137C"/>
    <w:rsid w:val="00642C2B"/>
    <w:rsid w:val="00645B39"/>
    <w:rsid w:val="00647C9E"/>
    <w:rsid w:val="00656F0F"/>
    <w:rsid w:val="006603AD"/>
    <w:rsid w:val="00666D0D"/>
    <w:rsid w:val="00667AB9"/>
    <w:rsid w:val="00670080"/>
    <w:rsid w:val="0067336C"/>
    <w:rsid w:val="00673A52"/>
    <w:rsid w:val="00674FBD"/>
    <w:rsid w:val="00676FA3"/>
    <w:rsid w:val="00677AFF"/>
    <w:rsid w:val="00677BFF"/>
    <w:rsid w:val="00682237"/>
    <w:rsid w:val="006823DE"/>
    <w:rsid w:val="006827BD"/>
    <w:rsid w:val="00683592"/>
    <w:rsid w:val="00691DE6"/>
    <w:rsid w:val="00693132"/>
    <w:rsid w:val="006A4610"/>
    <w:rsid w:val="006B7D69"/>
    <w:rsid w:val="006C01B2"/>
    <w:rsid w:val="006C05C8"/>
    <w:rsid w:val="006D5A93"/>
    <w:rsid w:val="006E117E"/>
    <w:rsid w:val="006E58CD"/>
    <w:rsid w:val="006E6F80"/>
    <w:rsid w:val="006F08C0"/>
    <w:rsid w:val="006F1CDB"/>
    <w:rsid w:val="006F224D"/>
    <w:rsid w:val="006F3CB7"/>
    <w:rsid w:val="006F6B75"/>
    <w:rsid w:val="007022A6"/>
    <w:rsid w:val="00705C01"/>
    <w:rsid w:val="00710EA4"/>
    <w:rsid w:val="00714606"/>
    <w:rsid w:val="00714F55"/>
    <w:rsid w:val="007171C7"/>
    <w:rsid w:val="00724762"/>
    <w:rsid w:val="00732089"/>
    <w:rsid w:val="00734B72"/>
    <w:rsid w:val="00734E43"/>
    <w:rsid w:val="007356A3"/>
    <w:rsid w:val="007362EF"/>
    <w:rsid w:val="00737A9D"/>
    <w:rsid w:val="00742A75"/>
    <w:rsid w:val="007467E2"/>
    <w:rsid w:val="007470B0"/>
    <w:rsid w:val="00747E23"/>
    <w:rsid w:val="007507EE"/>
    <w:rsid w:val="007521CB"/>
    <w:rsid w:val="00752301"/>
    <w:rsid w:val="0075677F"/>
    <w:rsid w:val="00761477"/>
    <w:rsid w:val="007653CC"/>
    <w:rsid w:val="00770B7F"/>
    <w:rsid w:val="00774089"/>
    <w:rsid w:val="007768D0"/>
    <w:rsid w:val="00776CE5"/>
    <w:rsid w:val="00781E4E"/>
    <w:rsid w:val="00784855"/>
    <w:rsid w:val="0079298B"/>
    <w:rsid w:val="00792DA3"/>
    <w:rsid w:val="007A46DD"/>
    <w:rsid w:val="007B266A"/>
    <w:rsid w:val="007B7806"/>
    <w:rsid w:val="007C071E"/>
    <w:rsid w:val="007D29D5"/>
    <w:rsid w:val="007D38CB"/>
    <w:rsid w:val="007D7461"/>
    <w:rsid w:val="007E2349"/>
    <w:rsid w:val="007E248A"/>
    <w:rsid w:val="007E468A"/>
    <w:rsid w:val="007E5E42"/>
    <w:rsid w:val="007F0945"/>
    <w:rsid w:val="007F667F"/>
    <w:rsid w:val="007F6FB7"/>
    <w:rsid w:val="008039E7"/>
    <w:rsid w:val="0080489A"/>
    <w:rsid w:val="00805708"/>
    <w:rsid w:val="00805CD4"/>
    <w:rsid w:val="0081372C"/>
    <w:rsid w:val="00820C5C"/>
    <w:rsid w:val="00821F6E"/>
    <w:rsid w:val="00824C69"/>
    <w:rsid w:val="00824DD1"/>
    <w:rsid w:val="00825F97"/>
    <w:rsid w:val="00842B06"/>
    <w:rsid w:val="00846032"/>
    <w:rsid w:val="00847AB4"/>
    <w:rsid w:val="00850CD6"/>
    <w:rsid w:val="00860CE9"/>
    <w:rsid w:val="0086566C"/>
    <w:rsid w:val="00873129"/>
    <w:rsid w:val="008757F6"/>
    <w:rsid w:val="008766B6"/>
    <w:rsid w:val="00877B07"/>
    <w:rsid w:val="0088422D"/>
    <w:rsid w:val="00887C0D"/>
    <w:rsid w:val="008938BD"/>
    <w:rsid w:val="00896B50"/>
    <w:rsid w:val="008A234E"/>
    <w:rsid w:val="008A58A9"/>
    <w:rsid w:val="008B37D8"/>
    <w:rsid w:val="008C498A"/>
    <w:rsid w:val="008C555C"/>
    <w:rsid w:val="008C59E4"/>
    <w:rsid w:val="008E062F"/>
    <w:rsid w:val="008E57B3"/>
    <w:rsid w:val="008F38A6"/>
    <w:rsid w:val="008F3AB0"/>
    <w:rsid w:val="0091177D"/>
    <w:rsid w:val="0091564E"/>
    <w:rsid w:val="00916013"/>
    <w:rsid w:val="0092330A"/>
    <w:rsid w:val="0092351E"/>
    <w:rsid w:val="00925A05"/>
    <w:rsid w:val="0092656C"/>
    <w:rsid w:val="009373A7"/>
    <w:rsid w:val="00941B1F"/>
    <w:rsid w:val="00942664"/>
    <w:rsid w:val="00943B44"/>
    <w:rsid w:val="00944A07"/>
    <w:rsid w:val="009455B4"/>
    <w:rsid w:val="0094670C"/>
    <w:rsid w:val="00947C9A"/>
    <w:rsid w:val="00952491"/>
    <w:rsid w:val="00952F76"/>
    <w:rsid w:val="0095595B"/>
    <w:rsid w:val="009578C7"/>
    <w:rsid w:val="00957E0B"/>
    <w:rsid w:val="00961AC8"/>
    <w:rsid w:val="00972082"/>
    <w:rsid w:val="00973A51"/>
    <w:rsid w:val="0097492F"/>
    <w:rsid w:val="009833BF"/>
    <w:rsid w:val="00983857"/>
    <w:rsid w:val="009877EC"/>
    <w:rsid w:val="009A03A3"/>
    <w:rsid w:val="009A0E0D"/>
    <w:rsid w:val="009A429C"/>
    <w:rsid w:val="009B0945"/>
    <w:rsid w:val="009B38C5"/>
    <w:rsid w:val="009B54D5"/>
    <w:rsid w:val="009C3D4A"/>
    <w:rsid w:val="009D0B97"/>
    <w:rsid w:val="009D2DCD"/>
    <w:rsid w:val="009D35E9"/>
    <w:rsid w:val="009D45EB"/>
    <w:rsid w:val="009E6932"/>
    <w:rsid w:val="009E7325"/>
    <w:rsid w:val="009F1606"/>
    <w:rsid w:val="009F4050"/>
    <w:rsid w:val="009F5601"/>
    <w:rsid w:val="00A00F23"/>
    <w:rsid w:val="00A0387A"/>
    <w:rsid w:val="00A0637A"/>
    <w:rsid w:val="00A0687F"/>
    <w:rsid w:val="00A06B3E"/>
    <w:rsid w:val="00A1141B"/>
    <w:rsid w:val="00A27BFB"/>
    <w:rsid w:val="00A51B1D"/>
    <w:rsid w:val="00A60EEF"/>
    <w:rsid w:val="00A61483"/>
    <w:rsid w:val="00A61EF3"/>
    <w:rsid w:val="00A67808"/>
    <w:rsid w:val="00A72AA2"/>
    <w:rsid w:val="00A73AE8"/>
    <w:rsid w:val="00A83807"/>
    <w:rsid w:val="00A83F2A"/>
    <w:rsid w:val="00A84594"/>
    <w:rsid w:val="00A90528"/>
    <w:rsid w:val="00A96E3C"/>
    <w:rsid w:val="00AA3216"/>
    <w:rsid w:val="00AA3253"/>
    <w:rsid w:val="00AA470D"/>
    <w:rsid w:val="00AA5917"/>
    <w:rsid w:val="00AC182B"/>
    <w:rsid w:val="00AC4D5C"/>
    <w:rsid w:val="00AC7488"/>
    <w:rsid w:val="00AD0222"/>
    <w:rsid w:val="00AD3CEB"/>
    <w:rsid w:val="00AE0E3C"/>
    <w:rsid w:val="00AE27AA"/>
    <w:rsid w:val="00AE3B0E"/>
    <w:rsid w:val="00AE3FDC"/>
    <w:rsid w:val="00AF14A7"/>
    <w:rsid w:val="00AF4A3D"/>
    <w:rsid w:val="00B016E1"/>
    <w:rsid w:val="00B06A5F"/>
    <w:rsid w:val="00B07AFC"/>
    <w:rsid w:val="00B17502"/>
    <w:rsid w:val="00B27712"/>
    <w:rsid w:val="00B30C27"/>
    <w:rsid w:val="00B3483A"/>
    <w:rsid w:val="00B36236"/>
    <w:rsid w:val="00B45C4D"/>
    <w:rsid w:val="00B47979"/>
    <w:rsid w:val="00B47A0F"/>
    <w:rsid w:val="00B47FFA"/>
    <w:rsid w:val="00B50CB0"/>
    <w:rsid w:val="00B50E07"/>
    <w:rsid w:val="00B53C2B"/>
    <w:rsid w:val="00B54EAD"/>
    <w:rsid w:val="00B557F2"/>
    <w:rsid w:val="00B61B1E"/>
    <w:rsid w:val="00B634A4"/>
    <w:rsid w:val="00B70E1A"/>
    <w:rsid w:val="00B77C58"/>
    <w:rsid w:val="00B805CE"/>
    <w:rsid w:val="00B82CE3"/>
    <w:rsid w:val="00B8390D"/>
    <w:rsid w:val="00B87DBA"/>
    <w:rsid w:val="00B92CA4"/>
    <w:rsid w:val="00B93310"/>
    <w:rsid w:val="00B9474A"/>
    <w:rsid w:val="00B95598"/>
    <w:rsid w:val="00BA1C3C"/>
    <w:rsid w:val="00BB0055"/>
    <w:rsid w:val="00BB4D44"/>
    <w:rsid w:val="00BB4EB2"/>
    <w:rsid w:val="00BB7846"/>
    <w:rsid w:val="00BC1003"/>
    <w:rsid w:val="00BC50D8"/>
    <w:rsid w:val="00BD15DA"/>
    <w:rsid w:val="00BD480E"/>
    <w:rsid w:val="00BD7FE8"/>
    <w:rsid w:val="00BE020D"/>
    <w:rsid w:val="00BE57A5"/>
    <w:rsid w:val="00BE6454"/>
    <w:rsid w:val="00C0029B"/>
    <w:rsid w:val="00C12F5A"/>
    <w:rsid w:val="00C1604E"/>
    <w:rsid w:val="00C2037D"/>
    <w:rsid w:val="00C212E0"/>
    <w:rsid w:val="00C214C8"/>
    <w:rsid w:val="00C3087F"/>
    <w:rsid w:val="00C3189E"/>
    <w:rsid w:val="00C31E98"/>
    <w:rsid w:val="00C32066"/>
    <w:rsid w:val="00C34B8F"/>
    <w:rsid w:val="00C452E4"/>
    <w:rsid w:val="00C46023"/>
    <w:rsid w:val="00C5120F"/>
    <w:rsid w:val="00C5151E"/>
    <w:rsid w:val="00C57194"/>
    <w:rsid w:val="00C57902"/>
    <w:rsid w:val="00C63CA5"/>
    <w:rsid w:val="00C6608A"/>
    <w:rsid w:val="00C71322"/>
    <w:rsid w:val="00C731B4"/>
    <w:rsid w:val="00C74159"/>
    <w:rsid w:val="00C76B01"/>
    <w:rsid w:val="00C81448"/>
    <w:rsid w:val="00C8485E"/>
    <w:rsid w:val="00C86452"/>
    <w:rsid w:val="00C86F6A"/>
    <w:rsid w:val="00C873DB"/>
    <w:rsid w:val="00C95B58"/>
    <w:rsid w:val="00C975C8"/>
    <w:rsid w:val="00CA0076"/>
    <w:rsid w:val="00CA15AC"/>
    <w:rsid w:val="00CA19DC"/>
    <w:rsid w:val="00CA20E9"/>
    <w:rsid w:val="00CB0B34"/>
    <w:rsid w:val="00CB17F2"/>
    <w:rsid w:val="00CC1107"/>
    <w:rsid w:val="00CC150B"/>
    <w:rsid w:val="00CC3823"/>
    <w:rsid w:val="00CC4E86"/>
    <w:rsid w:val="00CC575F"/>
    <w:rsid w:val="00CC57CB"/>
    <w:rsid w:val="00CE033B"/>
    <w:rsid w:val="00CE5115"/>
    <w:rsid w:val="00CF11D1"/>
    <w:rsid w:val="00CF26D7"/>
    <w:rsid w:val="00D00CAC"/>
    <w:rsid w:val="00D0693A"/>
    <w:rsid w:val="00D07ED8"/>
    <w:rsid w:val="00D1501A"/>
    <w:rsid w:val="00D16EE0"/>
    <w:rsid w:val="00D2073E"/>
    <w:rsid w:val="00D23EB9"/>
    <w:rsid w:val="00D25222"/>
    <w:rsid w:val="00D32664"/>
    <w:rsid w:val="00D33BFD"/>
    <w:rsid w:val="00D35184"/>
    <w:rsid w:val="00D4374C"/>
    <w:rsid w:val="00D43D34"/>
    <w:rsid w:val="00D4592E"/>
    <w:rsid w:val="00D6095E"/>
    <w:rsid w:val="00D60C44"/>
    <w:rsid w:val="00D66CF1"/>
    <w:rsid w:val="00D81F1F"/>
    <w:rsid w:val="00D84914"/>
    <w:rsid w:val="00D8731F"/>
    <w:rsid w:val="00D90B6C"/>
    <w:rsid w:val="00D9397F"/>
    <w:rsid w:val="00DB0C10"/>
    <w:rsid w:val="00DB5F28"/>
    <w:rsid w:val="00DC25DE"/>
    <w:rsid w:val="00DD7536"/>
    <w:rsid w:val="00DE0372"/>
    <w:rsid w:val="00DE2B2B"/>
    <w:rsid w:val="00DE33E8"/>
    <w:rsid w:val="00DE5463"/>
    <w:rsid w:val="00DF1EF1"/>
    <w:rsid w:val="00DF21CD"/>
    <w:rsid w:val="00DF29B1"/>
    <w:rsid w:val="00E00F19"/>
    <w:rsid w:val="00E05BF8"/>
    <w:rsid w:val="00E12387"/>
    <w:rsid w:val="00E133FB"/>
    <w:rsid w:val="00E135B8"/>
    <w:rsid w:val="00E14625"/>
    <w:rsid w:val="00E204A1"/>
    <w:rsid w:val="00E2772F"/>
    <w:rsid w:val="00E27A15"/>
    <w:rsid w:val="00E326DC"/>
    <w:rsid w:val="00E328FC"/>
    <w:rsid w:val="00E3479A"/>
    <w:rsid w:val="00E35249"/>
    <w:rsid w:val="00E36224"/>
    <w:rsid w:val="00E43FFE"/>
    <w:rsid w:val="00E53727"/>
    <w:rsid w:val="00E60662"/>
    <w:rsid w:val="00E64E82"/>
    <w:rsid w:val="00E72CCA"/>
    <w:rsid w:val="00E81069"/>
    <w:rsid w:val="00E87C1F"/>
    <w:rsid w:val="00E91F81"/>
    <w:rsid w:val="00EA04D1"/>
    <w:rsid w:val="00EA0A6B"/>
    <w:rsid w:val="00EB29C0"/>
    <w:rsid w:val="00EC22C6"/>
    <w:rsid w:val="00EC7A6A"/>
    <w:rsid w:val="00ED007A"/>
    <w:rsid w:val="00ED2216"/>
    <w:rsid w:val="00ED4AE5"/>
    <w:rsid w:val="00ED4FAA"/>
    <w:rsid w:val="00ED7C53"/>
    <w:rsid w:val="00EE10F6"/>
    <w:rsid w:val="00EE29B8"/>
    <w:rsid w:val="00EE4B4A"/>
    <w:rsid w:val="00EE5BCC"/>
    <w:rsid w:val="00F04AA1"/>
    <w:rsid w:val="00F06BB6"/>
    <w:rsid w:val="00F076DE"/>
    <w:rsid w:val="00F07A5A"/>
    <w:rsid w:val="00F07A8D"/>
    <w:rsid w:val="00F101EC"/>
    <w:rsid w:val="00F1311E"/>
    <w:rsid w:val="00F141C9"/>
    <w:rsid w:val="00F14314"/>
    <w:rsid w:val="00F17AE6"/>
    <w:rsid w:val="00F200E3"/>
    <w:rsid w:val="00F2050E"/>
    <w:rsid w:val="00F43CF6"/>
    <w:rsid w:val="00F51F53"/>
    <w:rsid w:val="00F53638"/>
    <w:rsid w:val="00F54E0C"/>
    <w:rsid w:val="00F56D3B"/>
    <w:rsid w:val="00F6093A"/>
    <w:rsid w:val="00F642D4"/>
    <w:rsid w:val="00F65646"/>
    <w:rsid w:val="00F74824"/>
    <w:rsid w:val="00F74ECE"/>
    <w:rsid w:val="00F761E8"/>
    <w:rsid w:val="00F82EEE"/>
    <w:rsid w:val="00F84DB0"/>
    <w:rsid w:val="00F84EF4"/>
    <w:rsid w:val="00F87DD6"/>
    <w:rsid w:val="00F91B42"/>
    <w:rsid w:val="00F93237"/>
    <w:rsid w:val="00FA259E"/>
    <w:rsid w:val="00FA2A72"/>
    <w:rsid w:val="00FA3C7F"/>
    <w:rsid w:val="00FB2076"/>
    <w:rsid w:val="00FB2399"/>
    <w:rsid w:val="00FB2991"/>
    <w:rsid w:val="00FB396D"/>
    <w:rsid w:val="00FB4022"/>
    <w:rsid w:val="00FB7470"/>
    <w:rsid w:val="00FC0BBA"/>
    <w:rsid w:val="00FD14E5"/>
    <w:rsid w:val="00FD2C27"/>
    <w:rsid w:val="00FD3673"/>
    <w:rsid w:val="00FD6BD2"/>
    <w:rsid w:val="00FE44AE"/>
    <w:rsid w:val="00FF3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194"/>
    <w:rPr>
      <w:sz w:val="24"/>
    </w:rPr>
  </w:style>
  <w:style w:type="paragraph" w:styleId="1">
    <w:name w:val="heading 1"/>
    <w:basedOn w:val="a"/>
    <w:next w:val="a"/>
    <w:link w:val="10"/>
    <w:uiPriority w:val="99"/>
    <w:qFormat/>
    <w:rsid w:val="00C57194"/>
    <w:pPr>
      <w:keepNext/>
      <w:jc w:val="center"/>
      <w:outlineLvl w:val="0"/>
    </w:pPr>
    <w:rPr>
      <w:rFonts w:ascii="Baltica" w:hAnsi="Baltica"/>
      <w:b/>
    </w:rPr>
  </w:style>
  <w:style w:type="paragraph" w:styleId="2">
    <w:name w:val="heading 2"/>
    <w:basedOn w:val="a"/>
    <w:next w:val="a"/>
    <w:link w:val="20"/>
    <w:uiPriority w:val="99"/>
    <w:qFormat/>
    <w:locked/>
    <w:rsid w:val="00BB784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57194"/>
    <w:pPr>
      <w:keepNext/>
      <w:jc w:val="center"/>
      <w:outlineLvl w:val="2"/>
    </w:pPr>
    <w:rPr>
      <w:b/>
      <w:i/>
      <w:caps/>
    </w:rPr>
  </w:style>
  <w:style w:type="paragraph" w:styleId="4">
    <w:name w:val="heading 4"/>
    <w:basedOn w:val="a"/>
    <w:next w:val="a"/>
    <w:link w:val="40"/>
    <w:uiPriority w:val="99"/>
    <w:qFormat/>
    <w:rsid w:val="00C57194"/>
    <w:pPr>
      <w:keepNext/>
      <w:tabs>
        <w:tab w:val="left" w:pos="6237"/>
      </w:tabs>
      <w:outlineLvl w:val="3"/>
    </w:pPr>
    <w:rPr>
      <w:rFonts w:ascii="a_GroticNr" w:hAnsi="a_GroticNr"/>
      <w:b/>
    </w:rPr>
  </w:style>
  <w:style w:type="paragraph" w:styleId="5">
    <w:name w:val="heading 5"/>
    <w:basedOn w:val="a"/>
    <w:next w:val="a"/>
    <w:link w:val="50"/>
    <w:uiPriority w:val="99"/>
    <w:qFormat/>
    <w:rsid w:val="0049332C"/>
    <w:pPr>
      <w:keepNext/>
      <w:outlineLvl w:val="4"/>
    </w:pPr>
    <w:rPr>
      <w:rFonts w:ascii="Baltica" w:hAnsi="Baltica"/>
      <w:sz w:val="28"/>
    </w:rPr>
  </w:style>
  <w:style w:type="paragraph" w:styleId="7">
    <w:name w:val="heading 7"/>
    <w:basedOn w:val="a"/>
    <w:next w:val="a"/>
    <w:link w:val="70"/>
    <w:uiPriority w:val="99"/>
    <w:qFormat/>
    <w:rsid w:val="00C57194"/>
    <w:pPr>
      <w:keepNext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0C5C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20C5C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820C5C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820C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820C5C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semiHidden/>
    <w:locked/>
    <w:rsid w:val="00820C5C"/>
    <w:rPr>
      <w:rFonts w:ascii="Calibri" w:hAnsi="Calibri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820C5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5719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820C5C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57194"/>
    <w:pPr>
      <w:ind w:firstLine="709"/>
      <w:jc w:val="both"/>
    </w:pPr>
  </w:style>
  <w:style w:type="character" w:customStyle="1" w:styleId="a8">
    <w:name w:val="Основной текст с отступом Знак"/>
    <w:link w:val="a7"/>
    <w:uiPriority w:val="99"/>
    <w:semiHidden/>
    <w:locked/>
    <w:rsid w:val="00820C5C"/>
    <w:rPr>
      <w:rFonts w:cs="Times New Roman"/>
      <w:sz w:val="20"/>
      <w:szCs w:val="20"/>
    </w:rPr>
  </w:style>
  <w:style w:type="paragraph" w:styleId="a9">
    <w:name w:val="Body Text"/>
    <w:basedOn w:val="a"/>
    <w:link w:val="aa"/>
    <w:uiPriority w:val="99"/>
    <w:rsid w:val="00C57194"/>
    <w:pPr>
      <w:jc w:val="both"/>
    </w:pPr>
  </w:style>
  <w:style w:type="character" w:customStyle="1" w:styleId="aa">
    <w:name w:val="Основной текст Знак"/>
    <w:link w:val="a9"/>
    <w:uiPriority w:val="99"/>
    <w:semiHidden/>
    <w:locked/>
    <w:rsid w:val="00820C5C"/>
    <w:rPr>
      <w:rFonts w:cs="Times New Roman"/>
      <w:sz w:val="20"/>
      <w:szCs w:val="20"/>
    </w:rPr>
  </w:style>
  <w:style w:type="paragraph" w:styleId="ab">
    <w:name w:val="Title"/>
    <w:basedOn w:val="a"/>
    <w:link w:val="ac"/>
    <w:uiPriority w:val="99"/>
    <w:qFormat/>
    <w:rsid w:val="00C57194"/>
    <w:pPr>
      <w:jc w:val="center"/>
    </w:pPr>
    <w:rPr>
      <w:rFonts w:ascii="Europe" w:hAnsi="Europe"/>
      <w:b/>
      <w:sz w:val="22"/>
    </w:rPr>
  </w:style>
  <w:style w:type="character" w:customStyle="1" w:styleId="ac">
    <w:name w:val="Название Знак"/>
    <w:link w:val="ab"/>
    <w:uiPriority w:val="99"/>
    <w:locked/>
    <w:rsid w:val="00820C5C"/>
    <w:rPr>
      <w:rFonts w:ascii="Cambria" w:hAnsi="Cambria" w:cs="Times New Roman"/>
      <w:b/>
      <w:bCs/>
      <w:kern w:val="28"/>
      <w:sz w:val="32"/>
      <w:szCs w:val="32"/>
    </w:rPr>
  </w:style>
  <w:style w:type="paragraph" w:styleId="21">
    <w:name w:val="Body Text Indent 2"/>
    <w:basedOn w:val="a"/>
    <w:link w:val="22"/>
    <w:uiPriority w:val="99"/>
    <w:rsid w:val="00C57194"/>
    <w:pPr>
      <w:ind w:firstLine="567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20C5C"/>
    <w:rPr>
      <w:rFonts w:cs="Times New Roman"/>
      <w:sz w:val="20"/>
      <w:szCs w:val="20"/>
    </w:rPr>
  </w:style>
  <w:style w:type="paragraph" w:styleId="ad">
    <w:name w:val="Normal (Web)"/>
    <w:basedOn w:val="a"/>
    <w:uiPriority w:val="99"/>
    <w:rsid w:val="0079298B"/>
    <w:pPr>
      <w:spacing w:before="240" w:after="240"/>
    </w:pPr>
    <w:rPr>
      <w:szCs w:val="24"/>
    </w:rPr>
  </w:style>
  <w:style w:type="paragraph" w:styleId="31">
    <w:name w:val="Body Text Indent 3"/>
    <w:basedOn w:val="a"/>
    <w:link w:val="32"/>
    <w:uiPriority w:val="99"/>
    <w:rsid w:val="002D07FA"/>
    <w:pPr>
      <w:ind w:firstLine="1134"/>
      <w:jc w:val="both"/>
    </w:pPr>
    <w:rPr>
      <w:rFonts w:ascii="Baltica" w:hAnsi="Baltica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820C5C"/>
    <w:rPr>
      <w:rFonts w:cs="Times New Roman"/>
      <w:sz w:val="16"/>
      <w:szCs w:val="16"/>
    </w:rPr>
  </w:style>
  <w:style w:type="paragraph" w:styleId="ae">
    <w:name w:val="Subtitle"/>
    <w:basedOn w:val="a"/>
    <w:link w:val="af"/>
    <w:uiPriority w:val="99"/>
    <w:qFormat/>
    <w:rsid w:val="002D07FA"/>
    <w:pPr>
      <w:ind w:left="4536"/>
      <w:outlineLvl w:val="0"/>
    </w:pPr>
    <w:rPr>
      <w:rFonts w:ascii="AG_Benguiat" w:hAnsi="AG_Benguiat"/>
      <w:sz w:val="32"/>
    </w:rPr>
  </w:style>
  <w:style w:type="character" w:customStyle="1" w:styleId="af">
    <w:name w:val="Подзаголовок Знак"/>
    <w:link w:val="ae"/>
    <w:uiPriority w:val="99"/>
    <w:locked/>
    <w:rsid w:val="00820C5C"/>
    <w:rPr>
      <w:rFonts w:ascii="Cambria" w:hAnsi="Cambria" w:cs="Times New Roman"/>
      <w:sz w:val="24"/>
      <w:szCs w:val="24"/>
    </w:rPr>
  </w:style>
  <w:style w:type="paragraph" w:customStyle="1" w:styleId="11">
    <w:name w:val="Обычный1"/>
    <w:uiPriority w:val="99"/>
    <w:rsid w:val="00C731B4"/>
    <w:pPr>
      <w:widowControl w:val="0"/>
    </w:pPr>
  </w:style>
  <w:style w:type="paragraph" w:styleId="af0">
    <w:name w:val="List Paragraph"/>
    <w:basedOn w:val="a"/>
    <w:uiPriority w:val="99"/>
    <w:qFormat/>
    <w:rsid w:val="007F667F"/>
    <w:pPr>
      <w:widowControl w:val="0"/>
      <w:autoSpaceDE w:val="0"/>
      <w:autoSpaceDN w:val="0"/>
      <w:adjustRightInd w:val="0"/>
      <w:spacing w:before="20" w:after="40"/>
      <w:ind w:left="720"/>
      <w:contextualSpacing/>
    </w:pPr>
    <w:rPr>
      <w:sz w:val="20"/>
    </w:rPr>
  </w:style>
  <w:style w:type="character" w:customStyle="1" w:styleId="paragraph">
    <w:name w:val="paragraph"/>
    <w:uiPriority w:val="99"/>
    <w:rsid w:val="00292DC9"/>
    <w:rPr>
      <w:rFonts w:cs="Times New Roman"/>
    </w:rPr>
  </w:style>
  <w:style w:type="paragraph" w:customStyle="1" w:styleId="ConsPlusNormal">
    <w:name w:val="ConsPlusNormal"/>
    <w:uiPriority w:val="99"/>
    <w:rsid w:val="00292D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uiPriority w:val="99"/>
    <w:rsid w:val="00D2073E"/>
    <w:rPr>
      <w:rFonts w:cs="Times New Roman"/>
      <w:color w:val="0000FF"/>
      <w:u w:val="single"/>
    </w:rPr>
  </w:style>
  <w:style w:type="paragraph" w:styleId="af2">
    <w:name w:val="Balloon Text"/>
    <w:basedOn w:val="a"/>
    <w:link w:val="af3"/>
    <w:uiPriority w:val="99"/>
    <w:rsid w:val="00E60662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locked/>
    <w:rsid w:val="00E60662"/>
    <w:rPr>
      <w:rFonts w:ascii="Tahoma" w:hAnsi="Tahoma" w:cs="Times New Roman"/>
      <w:sz w:val="16"/>
    </w:rPr>
  </w:style>
  <w:style w:type="table" w:styleId="af4">
    <w:name w:val="Table Grid"/>
    <w:basedOn w:val="a1"/>
    <w:uiPriority w:val="99"/>
    <w:rsid w:val="0022503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55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1">
    <w:name w:val="p1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1">
    <w:name w:val="s1"/>
    <w:uiPriority w:val="99"/>
    <w:rsid w:val="00C32066"/>
    <w:rPr>
      <w:rFonts w:cs="Times New Roman"/>
    </w:rPr>
  </w:style>
  <w:style w:type="paragraph" w:customStyle="1" w:styleId="p2">
    <w:name w:val="p2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3">
    <w:name w:val="p3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customStyle="1" w:styleId="p4">
    <w:name w:val="p4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character" w:customStyle="1" w:styleId="s2">
    <w:name w:val="s2"/>
    <w:uiPriority w:val="99"/>
    <w:rsid w:val="00C32066"/>
    <w:rPr>
      <w:rFonts w:cs="Times New Roman"/>
    </w:rPr>
  </w:style>
  <w:style w:type="paragraph" w:customStyle="1" w:styleId="p5">
    <w:name w:val="p5"/>
    <w:basedOn w:val="a"/>
    <w:uiPriority w:val="99"/>
    <w:rsid w:val="00C32066"/>
    <w:pPr>
      <w:spacing w:before="100" w:beforeAutospacing="1" w:after="100" w:afterAutospacing="1"/>
    </w:pPr>
    <w:rPr>
      <w:szCs w:val="24"/>
    </w:rPr>
  </w:style>
  <w:style w:type="paragraph" w:styleId="23">
    <w:name w:val="Body Text 2"/>
    <w:basedOn w:val="a"/>
    <w:link w:val="24"/>
    <w:uiPriority w:val="99"/>
    <w:rsid w:val="00553559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2"/>
    </w:rPr>
  </w:style>
  <w:style w:type="character" w:customStyle="1" w:styleId="BodyText2Char">
    <w:name w:val="Body Text 2 Char"/>
    <w:uiPriority w:val="99"/>
    <w:semiHidden/>
    <w:locked/>
    <w:rsid w:val="00F17AE6"/>
    <w:rPr>
      <w:rFonts w:cs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553559"/>
    <w:rPr>
      <w:rFonts w:cs="Times New Roman"/>
      <w:sz w:val="24"/>
      <w:szCs w:val="24"/>
      <w:lang w:val="ru-RU" w:eastAsia="ru-RU" w:bidi="ar-SA"/>
    </w:rPr>
  </w:style>
  <w:style w:type="paragraph" w:styleId="af5">
    <w:name w:val="No Spacing"/>
    <w:uiPriority w:val="1"/>
    <w:qFormat/>
    <w:rsid w:val="005F3989"/>
    <w:rPr>
      <w:sz w:val="24"/>
    </w:rPr>
  </w:style>
  <w:style w:type="character" w:styleId="af6">
    <w:name w:val="FollowedHyperlink"/>
    <w:uiPriority w:val="99"/>
    <w:semiHidden/>
    <w:unhideWhenUsed/>
    <w:rsid w:val="007E234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5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aukcioncenter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aukcioncent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gorletash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39579-A342-4CA7-8E84-57F179B88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2735</TotalTime>
  <Pages>14</Pages>
  <Words>6627</Words>
  <Characters>37780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Конкурсное производство</vt:lpstr>
    </vt:vector>
  </TitlesOfParts>
  <Company/>
  <LinksUpToDate>false</LinksUpToDate>
  <CharactersWithSpaces>44319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Конкурсное производство</dc:title>
  <dc:subject/>
  <dc:creator>_</dc:creator>
  <cp:keywords/>
  <dc:description/>
  <cp:lastModifiedBy>Пользователь</cp:lastModifiedBy>
  <cp:revision>71</cp:revision>
  <cp:lastPrinted>2015-08-20T22:23:00Z</cp:lastPrinted>
  <dcterms:created xsi:type="dcterms:W3CDTF">2013-07-24T04:11:00Z</dcterms:created>
  <dcterms:modified xsi:type="dcterms:W3CDTF">2015-10-19T23:36:00Z</dcterms:modified>
</cp:coreProperties>
</file>